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262" w:rsidRPr="008D0262" w:rsidRDefault="0057427D" w:rsidP="008D0262">
      <w:pPr>
        <w:shd w:val="clear" w:color="auto" w:fill="FFFFFF"/>
        <w:rPr>
          <w:bCs/>
          <w:spacing w:val="-5"/>
          <w:sz w:val="28"/>
          <w:szCs w:val="28"/>
        </w:rPr>
      </w:pPr>
      <w:r>
        <w:rPr>
          <w:bCs/>
          <w:noProof/>
          <w:spacing w:val="-5"/>
          <w:sz w:val="28"/>
          <w:szCs w:val="28"/>
        </w:rPr>
        <w:drawing>
          <wp:inline distT="0" distB="0" distL="0" distR="0">
            <wp:extent cx="5935980" cy="8153400"/>
            <wp:effectExtent l="0" t="0" r="0" b="0"/>
            <wp:docPr id="1" name="Рисунок 1" descr="C:\Users\Beketova_OS\Desktop\очка\Культурология о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etova_OS\Desktop\очка\Культурология оч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8153400"/>
                    </a:xfrm>
                    <a:prstGeom prst="rect">
                      <a:avLst/>
                    </a:prstGeom>
                    <a:noFill/>
                    <a:ln>
                      <a:noFill/>
                    </a:ln>
                  </pic:spPr>
                </pic:pic>
              </a:graphicData>
            </a:graphic>
          </wp:inline>
        </w:drawing>
      </w:r>
      <w:r>
        <w:rPr>
          <w:bCs/>
          <w:noProof/>
          <w:spacing w:val="-5"/>
          <w:sz w:val="28"/>
          <w:szCs w:val="28"/>
        </w:rPr>
        <w:lastRenderedPageBreak/>
        <w:drawing>
          <wp:inline distT="0" distB="0" distL="0" distR="0">
            <wp:extent cx="5935980" cy="8153400"/>
            <wp:effectExtent l="0" t="0" r="0" b="0"/>
            <wp:docPr id="2" name="Рисунок 2" descr="C:\Users\Beketova_OS\Pictures\2018-11-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ketova_OS\Pictures\2018-11-01\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8153400"/>
                    </a:xfrm>
                    <a:prstGeom prst="rect">
                      <a:avLst/>
                    </a:prstGeom>
                    <a:noFill/>
                    <a:ln>
                      <a:noFill/>
                    </a:ln>
                  </pic:spPr>
                </pic:pic>
              </a:graphicData>
            </a:graphic>
          </wp:inline>
        </w:drawing>
      </w:r>
      <w:r w:rsidR="008D0262" w:rsidRPr="008D0262">
        <w:rPr>
          <w:bCs/>
          <w:spacing w:val="-5"/>
          <w:sz w:val="28"/>
          <w:szCs w:val="28"/>
        </w:rPr>
        <w:br w:type="page"/>
      </w:r>
    </w:p>
    <w:p w:rsidR="008D0262" w:rsidRPr="00AA4481" w:rsidRDefault="008D0262" w:rsidP="00AA4481">
      <w:pPr>
        <w:pStyle w:val="a6"/>
        <w:numPr>
          <w:ilvl w:val="0"/>
          <w:numId w:val="1"/>
        </w:numPr>
        <w:shd w:val="clear" w:color="auto" w:fill="FFFFFF"/>
        <w:jc w:val="center"/>
        <w:rPr>
          <w:b/>
          <w:bCs/>
          <w:color w:val="000000"/>
          <w:spacing w:val="-5"/>
          <w:sz w:val="28"/>
          <w:szCs w:val="28"/>
        </w:rPr>
      </w:pPr>
      <w:r w:rsidRPr="00AA4481">
        <w:rPr>
          <w:b/>
          <w:bCs/>
          <w:color w:val="000000"/>
          <w:spacing w:val="-5"/>
          <w:sz w:val="28"/>
          <w:szCs w:val="28"/>
        </w:rPr>
        <w:lastRenderedPageBreak/>
        <w:t>ПЛАНИРУЕМЫЕ РЕЗУЛЬТАТЫ ОБУЧЕНИЯ ПО ДИСЦИПЛИНЕ</w:t>
      </w:r>
    </w:p>
    <w:p w:rsidR="008D0262" w:rsidRDefault="008D0262" w:rsidP="008D0262">
      <w:pPr>
        <w:pStyle w:val="a6"/>
        <w:shd w:val="clear" w:color="auto" w:fill="FFFFFF"/>
        <w:ind w:left="792"/>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992"/>
        <w:gridCol w:w="1843"/>
        <w:gridCol w:w="6344"/>
      </w:tblGrid>
      <w:tr w:rsidR="008D0262" w:rsidTr="00AA4481">
        <w:tc>
          <w:tcPr>
            <w:tcW w:w="3227" w:type="dxa"/>
            <w:gridSpan w:val="3"/>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color w:val="000000"/>
                <w:spacing w:val="-6"/>
                <w:sz w:val="24"/>
                <w:szCs w:val="24"/>
                <w:lang w:eastAsia="en-US"/>
              </w:rPr>
            </w:pPr>
            <w:r>
              <w:rPr>
                <w:color w:val="000000"/>
                <w:spacing w:val="-6"/>
                <w:sz w:val="24"/>
                <w:szCs w:val="24"/>
                <w:lang w:eastAsia="en-US"/>
              </w:rPr>
              <w:t>Формируемые компетенции</w:t>
            </w:r>
          </w:p>
        </w:tc>
        <w:tc>
          <w:tcPr>
            <w:tcW w:w="6344" w:type="dxa"/>
            <w:vMerge w:val="restart"/>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color w:val="000000"/>
                <w:spacing w:val="-6"/>
                <w:sz w:val="24"/>
                <w:szCs w:val="24"/>
                <w:lang w:eastAsia="en-US"/>
              </w:rPr>
            </w:pPr>
            <w:r>
              <w:rPr>
                <w:color w:val="000000"/>
                <w:spacing w:val="-6"/>
                <w:sz w:val="24"/>
                <w:szCs w:val="24"/>
                <w:lang w:eastAsia="en-US"/>
              </w:rPr>
              <w:t>Требования к результатам обучения</w:t>
            </w:r>
          </w:p>
        </w:tc>
      </w:tr>
      <w:tr w:rsidR="008D0262" w:rsidTr="00AA4481">
        <w:tc>
          <w:tcPr>
            <w:tcW w:w="392"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color w:val="000000"/>
                <w:spacing w:val="-6"/>
                <w:sz w:val="28"/>
                <w:szCs w:val="28"/>
                <w:lang w:eastAsia="en-US"/>
              </w:rPr>
            </w:pPr>
            <w:r>
              <w:rPr>
                <w:bCs/>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color w:val="000000"/>
                <w:spacing w:val="-6"/>
                <w:sz w:val="28"/>
                <w:szCs w:val="28"/>
                <w:lang w:eastAsia="en-US"/>
              </w:rPr>
            </w:pPr>
            <w:r>
              <w:rPr>
                <w:bCs/>
                <w:sz w:val="24"/>
                <w:szCs w:val="24"/>
                <w:lang w:eastAsia="en-US"/>
              </w:rPr>
              <w:t>Код компетенции</w:t>
            </w:r>
          </w:p>
        </w:tc>
        <w:tc>
          <w:tcPr>
            <w:tcW w:w="1843"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color w:val="000000"/>
                <w:spacing w:val="-6"/>
                <w:sz w:val="28"/>
                <w:szCs w:val="28"/>
                <w:lang w:eastAsia="en-US"/>
              </w:rPr>
            </w:pPr>
            <w:r>
              <w:rPr>
                <w:bCs/>
                <w:sz w:val="24"/>
                <w:szCs w:val="24"/>
                <w:lang w:eastAsia="en-US"/>
              </w:rPr>
              <w:t>Компетенция</w:t>
            </w:r>
          </w:p>
        </w:tc>
        <w:tc>
          <w:tcPr>
            <w:tcW w:w="6344" w:type="dxa"/>
            <w:vMerge/>
            <w:tcBorders>
              <w:top w:val="single" w:sz="4" w:space="0" w:color="auto"/>
              <w:left w:val="single" w:sz="4" w:space="0" w:color="auto"/>
              <w:bottom w:val="single" w:sz="4" w:space="0" w:color="auto"/>
              <w:right w:val="single" w:sz="4" w:space="0" w:color="auto"/>
            </w:tcBorders>
            <w:vAlign w:val="center"/>
            <w:hideMark/>
          </w:tcPr>
          <w:p w:rsidR="008D0262" w:rsidRDefault="008D0262">
            <w:pPr>
              <w:widowControl/>
              <w:autoSpaceDE/>
              <w:autoSpaceDN/>
              <w:adjustRightInd/>
              <w:rPr>
                <w:color w:val="000000"/>
                <w:spacing w:val="-6"/>
                <w:sz w:val="24"/>
                <w:szCs w:val="24"/>
                <w:lang w:eastAsia="en-US"/>
              </w:rPr>
            </w:pPr>
          </w:p>
        </w:tc>
      </w:tr>
      <w:tr w:rsidR="008D0262" w:rsidTr="00AA4481">
        <w:tc>
          <w:tcPr>
            <w:tcW w:w="9571" w:type="dxa"/>
            <w:gridSpan w:val="4"/>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b/>
                <w:color w:val="000000"/>
                <w:spacing w:val="-6"/>
                <w:sz w:val="28"/>
                <w:szCs w:val="28"/>
                <w:lang w:eastAsia="en-US"/>
              </w:rPr>
            </w:pPr>
            <w:r>
              <w:rPr>
                <w:bCs/>
                <w:sz w:val="24"/>
                <w:szCs w:val="24"/>
                <w:lang w:eastAsia="en-US"/>
              </w:rPr>
              <w:t>Общекультурные</w:t>
            </w:r>
          </w:p>
        </w:tc>
      </w:tr>
      <w:tr w:rsidR="008D0262" w:rsidTr="00AA4481">
        <w:tc>
          <w:tcPr>
            <w:tcW w:w="392"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color w:val="000000"/>
                <w:spacing w:val="-6"/>
                <w:sz w:val="24"/>
                <w:szCs w:val="24"/>
                <w:lang w:eastAsia="en-US"/>
              </w:rPr>
            </w:pPr>
            <w:r>
              <w:rPr>
                <w:color w:val="000000"/>
                <w:spacing w:val="-6"/>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color w:val="000000"/>
                <w:spacing w:val="-6"/>
                <w:sz w:val="28"/>
                <w:szCs w:val="28"/>
                <w:lang w:eastAsia="en-US"/>
              </w:rPr>
            </w:pPr>
            <w:r>
              <w:rPr>
                <w:sz w:val="24"/>
                <w:szCs w:val="24"/>
                <w:lang w:eastAsia="en-US"/>
              </w:rPr>
              <w:t>ОК-6</w:t>
            </w:r>
          </w:p>
        </w:tc>
        <w:tc>
          <w:tcPr>
            <w:tcW w:w="1843" w:type="dxa"/>
            <w:tcBorders>
              <w:top w:val="single" w:sz="4" w:space="0" w:color="auto"/>
              <w:left w:val="single" w:sz="4" w:space="0" w:color="auto"/>
              <w:bottom w:val="single" w:sz="4" w:space="0" w:color="auto"/>
              <w:right w:val="single" w:sz="4" w:space="0" w:color="auto"/>
            </w:tcBorders>
            <w:hideMark/>
          </w:tcPr>
          <w:p w:rsidR="008D0262" w:rsidRDefault="008D0262" w:rsidP="00AA4481">
            <w:pPr>
              <w:spacing w:line="276" w:lineRule="auto"/>
              <w:rPr>
                <w:color w:val="000000"/>
                <w:spacing w:val="-6"/>
                <w:sz w:val="24"/>
                <w:szCs w:val="24"/>
                <w:lang w:eastAsia="en-US"/>
              </w:rPr>
            </w:pPr>
            <w:r>
              <w:rPr>
                <w:color w:val="000000"/>
                <w:spacing w:val="-6"/>
                <w:sz w:val="24"/>
                <w:szCs w:val="24"/>
                <w:lang w:eastAsia="en-US"/>
              </w:rPr>
              <w:t xml:space="preserve">Способность работать в коллективе, толерантно воспринимая социальные, этнические, конфессиональные и культурные различия </w:t>
            </w:r>
          </w:p>
        </w:tc>
        <w:tc>
          <w:tcPr>
            <w:tcW w:w="6344" w:type="dxa"/>
            <w:tcBorders>
              <w:top w:val="single" w:sz="4" w:space="0" w:color="auto"/>
              <w:left w:val="single" w:sz="4" w:space="0" w:color="auto"/>
              <w:bottom w:val="single" w:sz="4" w:space="0" w:color="auto"/>
              <w:right w:val="single" w:sz="4" w:space="0" w:color="auto"/>
            </w:tcBorders>
          </w:tcPr>
          <w:p w:rsidR="008D0262" w:rsidRPr="00AA4481" w:rsidRDefault="008D0262">
            <w:pPr>
              <w:spacing w:line="276" w:lineRule="auto"/>
              <w:jc w:val="both"/>
              <w:rPr>
                <w:color w:val="000000"/>
                <w:spacing w:val="-6"/>
                <w:sz w:val="22"/>
                <w:szCs w:val="22"/>
                <w:lang w:eastAsia="en-US"/>
              </w:rPr>
            </w:pPr>
            <w:r w:rsidRPr="00AA4481">
              <w:rPr>
                <w:color w:val="000000"/>
                <w:spacing w:val="-6"/>
                <w:sz w:val="22"/>
                <w:szCs w:val="22"/>
                <w:lang w:eastAsia="en-US"/>
              </w:rPr>
              <w:t>В результате освоения дисциплины обучающийся должен</w:t>
            </w:r>
          </w:p>
          <w:p w:rsidR="008D0262" w:rsidRPr="00AA4481" w:rsidRDefault="008D0262">
            <w:pPr>
              <w:spacing w:line="276" w:lineRule="auto"/>
              <w:jc w:val="both"/>
              <w:rPr>
                <w:b/>
                <w:bCs/>
                <w:color w:val="000000"/>
                <w:spacing w:val="-3"/>
                <w:sz w:val="22"/>
                <w:szCs w:val="22"/>
                <w:lang w:eastAsia="en-US"/>
              </w:rPr>
            </w:pPr>
            <w:r w:rsidRPr="00AA4481">
              <w:rPr>
                <w:b/>
                <w:bCs/>
                <w:color w:val="000000"/>
                <w:spacing w:val="-3"/>
                <w:sz w:val="22"/>
                <w:szCs w:val="22"/>
                <w:lang w:eastAsia="en-US"/>
              </w:rPr>
              <w:t>Знать:</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Место культурологии в системе наук;</w:t>
            </w:r>
          </w:p>
          <w:p w:rsidR="008D0262" w:rsidRPr="00AA4481" w:rsidRDefault="008D0262">
            <w:pPr>
              <w:spacing w:line="276" w:lineRule="auto"/>
              <w:jc w:val="both"/>
              <w:rPr>
                <w:sz w:val="22"/>
                <w:szCs w:val="22"/>
                <w:lang w:eastAsia="en-US"/>
              </w:rPr>
            </w:pPr>
            <w:r w:rsidRPr="00AA4481">
              <w:rPr>
                <w:bCs/>
                <w:color w:val="000000"/>
                <w:spacing w:val="-3"/>
                <w:sz w:val="22"/>
                <w:szCs w:val="22"/>
                <w:lang w:eastAsia="en-US"/>
              </w:rPr>
              <w:t>- Основные подходы к определению культуры, её место и роль в жизни людей и общества;</w:t>
            </w:r>
          </w:p>
          <w:p w:rsidR="00C062BF" w:rsidRPr="00AA4481" w:rsidRDefault="00C062BF">
            <w:pPr>
              <w:spacing w:line="276" w:lineRule="auto"/>
              <w:jc w:val="both"/>
              <w:rPr>
                <w:sz w:val="22"/>
                <w:szCs w:val="22"/>
                <w:lang w:eastAsia="en-US"/>
              </w:rPr>
            </w:pPr>
            <w:r w:rsidRPr="00AA4481">
              <w:rPr>
                <w:sz w:val="22"/>
                <w:szCs w:val="22"/>
                <w:lang w:eastAsia="en-US"/>
              </w:rPr>
              <w:t>- Основные мировые религии, их ареал распространения и значение в мировой культуре</w:t>
            </w:r>
          </w:p>
          <w:p w:rsidR="008D0262" w:rsidRPr="00AA4481" w:rsidRDefault="008D0262">
            <w:pPr>
              <w:spacing w:line="276" w:lineRule="auto"/>
              <w:jc w:val="both"/>
              <w:rPr>
                <w:sz w:val="22"/>
                <w:szCs w:val="22"/>
                <w:lang w:eastAsia="en-US"/>
              </w:rPr>
            </w:pPr>
            <w:r w:rsidRPr="00AA4481">
              <w:rPr>
                <w:sz w:val="22"/>
                <w:szCs w:val="22"/>
                <w:lang w:eastAsia="en-US"/>
              </w:rPr>
              <w:t xml:space="preserve">- </w:t>
            </w:r>
            <w:r w:rsidRPr="00AA4481">
              <w:rPr>
                <w:bCs/>
                <w:color w:val="000000"/>
                <w:spacing w:val="-3"/>
                <w:sz w:val="22"/>
                <w:szCs w:val="22"/>
                <w:lang w:eastAsia="en-US"/>
              </w:rPr>
              <w:t>Всемирно-историческую роль античной культуры;</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Роль и место христианства в средневековой культуре;</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Значение византийской культуры для России;</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Сущность идей эпохи Возрождения;</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Основные направления религиозной мысли эпохи Реформации;</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Сущность кризиса российской культуры на рубеже XIX-XX вв.;</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Основные черты советской культуры;</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Роль Русской Православной Церкви в истории культуры России;</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xml:space="preserve">- Особенности </w:t>
            </w:r>
            <w:proofErr w:type="spellStart"/>
            <w:r w:rsidRPr="00AA4481">
              <w:rPr>
                <w:bCs/>
                <w:color w:val="000000"/>
                <w:spacing w:val="-3"/>
                <w:sz w:val="22"/>
                <w:szCs w:val="22"/>
                <w:lang w:eastAsia="en-US"/>
              </w:rPr>
              <w:t>модернизационных</w:t>
            </w:r>
            <w:proofErr w:type="spellEnd"/>
            <w:r w:rsidRPr="00AA4481">
              <w:rPr>
                <w:bCs/>
                <w:color w:val="000000"/>
                <w:spacing w:val="-3"/>
                <w:sz w:val="22"/>
                <w:szCs w:val="22"/>
                <w:lang w:eastAsia="en-US"/>
              </w:rPr>
              <w:t xml:space="preserve"> процессов в современной российской культуре.</w:t>
            </w:r>
          </w:p>
          <w:p w:rsidR="008D0262" w:rsidRPr="00AA4481" w:rsidRDefault="008D0262">
            <w:pPr>
              <w:spacing w:line="276" w:lineRule="auto"/>
              <w:jc w:val="both"/>
              <w:rPr>
                <w:b/>
                <w:bCs/>
                <w:color w:val="000000"/>
                <w:spacing w:val="-3"/>
                <w:sz w:val="22"/>
                <w:szCs w:val="22"/>
                <w:lang w:eastAsia="en-US"/>
              </w:rPr>
            </w:pPr>
            <w:r w:rsidRPr="00AA4481">
              <w:rPr>
                <w:b/>
                <w:bCs/>
                <w:color w:val="000000"/>
                <w:spacing w:val="-3"/>
                <w:sz w:val="22"/>
                <w:szCs w:val="22"/>
                <w:lang w:eastAsia="en-US"/>
              </w:rPr>
              <w:t>Уметь:</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Различать основные сферы культурной деятельности общества;</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Различать специфику художественных стилей;</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Ориентироваться в мире культурных символов, направление в литературе и искусстве, быть способным к диалогу как к способу отношения к культуре и обществу;</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Уметь выделять доминирующие в той или иной культуре ценности, значения и смыслы, толерантно воспринимая социальные, этнические, конфессиональные культурные различия.</w:t>
            </w:r>
          </w:p>
          <w:p w:rsidR="008D0262" w:rsidRPr="00AA4481" w:rsidRDefault="008D0262">
            <w:pPr>
              <w:spacing w:line="276" w:lineRule="auto"/>
              <w:jc w:val="both"/>
              <w:rPr>
                <w:b/>
                <w:bCs/>
                <w:color w:val="000000"/>
                <w:spacing w:val="-3"/>
                <w:sz w:val="22"/>
                <w:szCs w:val="22"/>
                <w:lang w:eastAsia="en-US"/>
              </w:rPr>
            </w:pPr>
            <w:r w:rsidRPr="00AA4481">
              <w:rPr>
                <w:b/>
                <w:bCs/>
                <w:color w:val="000000"/>
                <w:spacing w:val="-3"/>
                <w:sz w:val="22"/>
                <w:szCs w:val="22"/>
                <w:lang w:eastAsia="en-US"/>
              </w:rPr>
              <w:t>Владеть:</w:t>
            </w:r>
          </w:p>
          <w:p w:rsidR="008D0262" w:rsidRPr="00AA4481" w:rsidRDefault="008D0262">
            <w:pPr>
              <w:spacing w:line="276" w:lineRule="auto"/>
              <w:jc w:val="both"/>
              <w:rPr>
                <w:bCs/>
                <w:color w:val="000000"/>
                <w:spacing w:val="-3"/>
                <w:sz w:val="22"/>
                <w:szCs w:val="22"/>
                <w:lang w:eastAsia="en-US"/>
              </w:rPr>
            </w:pPr>
            <w:r w:rsidRPr="00AA4481">
              <w:rPr>
                <w:b/>
                <w:bCs/>
                <w:color w:val="000000"/>
                <w:spacing w:val="-3"/>
                <w:sz w:val="22"/>
                <w:szCs w:val="22"/>
                <w:lang w:eastAsia="en-US"/>
              </w:rPr>
              <w:t xml:space="preserve">- </w:t>
            </w:r>
            <w:r w:rsidRPr="00AA4481">
              <w:rPr>
                <w:bCs/>
                <w:color w:val="000000"/>
                <w:spacing w:val="-3"/>
                <w:sz w:val="22"/>
                <w:szCs w:val="22"/>
                <w:lang w:eastAsia="en-US"/>
              </w:rPr>
              <w:t>Навыком самостоятельной познавательной деятельности;</w:t>
            </w:r>
          </w:p>
          <w:p w:rsidR="008D0262" w:rsidRPr="00AA4481" w:rsidRDefault="008D0262">
            <w:pPr>
              <w:spacing w:line="276" w:lineRule="auto"/>
              <w:jc w:val="both"/>
              <w:rPr>
                <w:bCs/>
                <w:color w:val="000000"/>
                <w:spacing w:val="-3"/>
                <w:sz w:val="22"/>
                <w:szCs w:val="22"/>
                <w:lang w:eastAsia="en-US"/>
              </w:rPr>
            </w:pPr>
            <w:r w:rsidRPr="00AA4481">
              <w:rPr>
                <w:bCs/>
                <w:color w:val="000000"/>
                <w:spacing w:val="-3"/>
                <w:sz w:val="22"/>
                <w:szCs w:val="22"/>
                <w:lang w:eastAsia="en-US"/>
              </w:rPr>
              <w:t>- Навыком всестороннего осмысления и сопоставления различных научных взглядов и точек зрения, толерантно воспринимая этнические, конфессиональные культурные различия.</w:t>
            </w:r>
          </w:p>
          <w:p w:rsidR="008D0262" w:rsidRDefault="008D0262">
            <w:pPr>
              <w:spacing w:line="276" w:lineRule="auto"/>
              <w:jc w:val="both"/>
              <w:rPr>
                <w:b/>
                <w:bCs/>
                <w:color w:val="000000"/>
                <w:spacing w:val="-3"/>
                <w:sz w:val="24"/>
                <w:szCs w:val="24"/>
                <w:lang w:eastAsia="en-US"/>
              </w:rPr>
            </w:pPr>
            <w:r w:rsidRPr="00AA4481">
              <w:rPr>
                <w:bCs/>
                <w:color w:val="000000"/>
                <w:spacing w:val="-3"/>
                <w:sz w:val="22"/>
                <w:szCs w:val="22"/>
                <w:lang w:eastAsia="en-US"/>
              </w:rPr>
              <w:t>- Навыком правильного поведения в соответствии с требованиями, предъявляемыми к культурной и профессиональной грамотной личности.</w:t>
            </w:r>
          </w:p>
        </w:tc>
      </w:tr>
    </w:tbl>
    <w:p w:rsidR="00AA4481" w:rsidRDefault="00AA4481" w:rsidP="00AA4481">
      <w:pPr>
        <w:pStyle w:val="a6"/>
        <w:shd w:val="clear" w:color="auto" w:fill="FFFFFF"/>
        <w:spacing w:before="182"/>
        <w:ind w:left="792"/>
        <w:rPr>
          <w:b/>
          <w:bCs/>
          <w:color w:val="000000"/>
          <w:spacing w:val="-5"/>
          <w:sz w:val="28"/>
          <w:szCs w:val="28"/>
        </w:rPr>
      </w:pPr>
    </w:p>
    <w:p w:rsidR="00AA4481" w:rsidRDefault="00AA4481">
      <w:pPr>
        <w:widowControl/>
        <w:autoSpaceDE/>
        <w:autoSpaceDN/>
        <w:adjustRightInd/>
        <w:spacing w:after="200" w:line="276" w:lineRule="auto"/>
        <w:rPr>
          <w:b/>
          <w:bCs/>
          <w:color w:val="000000"/>
          <w:spacing w:val="-5"/>
          <w:sz w:val="28"/>
          <w:szCs w:val="28"/>
        </w:rPr>
      </w:pPr>
      <w:r>
        <w:rPr>
          <w:b/>
          <w:bCs/>
          <w:color w:val="000000"/>
          <w:spacing w:val="-5"/>
          <w:sz w:val="28"/>
          <w:szCs w:val="28"/>
        </w:rPr>
        <w:br w:type="page"/>
      </w:r>
    </w:p>
    <w:p w:rsidR="008D0262" w:rsidRPr="00AA4481" w:rsidRDefault="008D0262" w:rsidP="00AA4481">
      <w:pPr>
        <w:pStyle w:val="a6"/>
        <w:numPr>
          <w:ilvl w:val="0"/>
          <w:numId w:val="1"/>
        </w:numPr>
        <w:shd w:val="clear" w:color="auto" w:fill="FFFFFF"/>
        <w:spacing w:before="182"/>
        <w:jc w:val="center"/>
        <w:rPr>
          <w:b/>
          <w:bCs/>
          <w:color w:val="000000"/>
          <w:spacing w:val="-5"/>
          <w:sz w:val="28"/>
          <w:szCs w:val="28"/>
        </w:rPr>
      </w:pPr>
      <w:r w:rsidRPr="00AA4481">
        <w:rPr>
          <w:b/>
          <w:bCs/>
          <w:color w:val="000000"/>
          <w:spacing w:val="-5"/>
          <w:sz w:val="28"/>
          <w:szCs w:val="28"/>
        </w:rPr>
        <w:t>МЕСТО ДИСЦИПЛИНЫ В СТРУКТУРЕ  ОБРАЗОВАТЕЛЬНОЙ ПРОГРАММЫ</w:t>
      </w:r>
    </w:p>
    <w:p w:rsidR="008D0262" w:rsidRPr="00D8028D" w:rsidRDefault="008D0262" w:rsidP="008D0262">
      <w:pPr>
        <w:shd w:val="clear" w:color="auto" w:fill="FFFFFF"/>
        <w:spacing w:before="192"/>
        <w:ind w:left="86" w:firstLine="346"/>
        <w:jc w:val="both"/>
        <w:rPr>
          <w:bCs/>
          <w:sz w:val="24"/>
          <w:szCs w:val="24"/>
        </w:rPr>
      </w:pPr>
      <w:r w:rsidRPr="00D8028D">
        <w:rPr>
          <w:bCs/>
          <w:sz w:val="24"/>
          <w:szCs w:val="24"/>
        </w:rPr>
        <w:t>Содержание дисциплины основывается и является логическим продолжением следующих дисциплин:</w:t>
      </w:r>
    </w:p>
    <w:p w:rsidR="008D0262" w:rsidRPr="00D8028D" w:rsidRDefault="008D0262" w:rsidP="008D0262">
      <w:pPr>
        <w:shd w:val="clear" w:color="auto" w:fill="FFFFFF"/>
        <w:spacing w:before="192"/>
        <w:ind w:left="86" w:firstLine="346"/>
        <w:jc w:val="both"/>
        <w:rPr>
          <w:i/>
          <w:iCs/>
          <w:color w:val="000000"/>
          <w:spacing w:val="-5"/>
          <w:sz w:val="24"/>
          <w:szCs w:val="24"/>
        </w:rPr>
      </w:pPr>
      <w:r w:rsidRPr="00D8028D">
        <w:rPr>
          <w:bCs/>
          <w:i/>
          <w:sz w:val="24"/>
          <w:szCs w:val="24"/>
        </w:rPr>
        <w:t>Дисциплина изучается в первом семестре на первом курсе</w:t>
      </w:r>
    </w:p>
    <w:p w:rsidR="008D0262" w:rsidRPr="00D8028D" w:rsidRDefault="008D0262" w:rsidP="008D0262">
      <w:pPr>
        <w:shd w:val="clear" w:color="auto" w:fill="FFFFFF"/>
        <w:spacing w:before="192"/>
        <w:ind w:left="86" w:firstLine="346"/>
        <w:jc w:val="both"/>
        <w:rPr>
          <w:bCs/>
          <w:sz w:val="24"/>
          <w:szCs w:val="24"/>
        </w:rPr>
      </w:pPr>
      <w:r w:rsidRPr="00D8028D">
        <w:rPr>
          <w:bCs/>
          <w:sz w:val="24"/>
          <w:szCs w:val="24"/>
        </w:rPr>
        <w:t>Содержание дисциплины служит основой для изучения следующих дисциплин:</w:t>
      </w:r>
    </w:p>
    <w:p w:rsidR="008D0262" w:rsidRDefault="008D0262" w:rsidP="008D0262">
      <w:pPr>
        <w:shd w:val="clear" w:color="auto" w:fill="FFFFFF"/>
        <w:ind w:left="101" w:right="14" w:firstLine="607"/>
        <w:jc w:val="both"/>
        <w:rPr>
          <w:b/>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087"/>
      </w:tblGrid>
      <w:tr w:rsidR="008D0262" w:rsidTr="008D0262">
        <w:trPr>
          <w:trHeight w:val="285"/>
        </w:trPr>
        <w:tc>
          <w:tcPr>
            <w:tcW w:w="992" w:type="dxa"/>
            <w:tcBorders>
              <w:top w:val="single" w:sz="4" w:space="0" w:color="auto"/>
              <w:left w:val="single" w:sz="4" w:space="0" w:color="auto"/>
              <w:bottom w:val="single" w:sz="4" w:space="0" w:color="auto"/>
              <w:right w:val="single" w:sz="4" w:space="0" w:color="auto"/>
            </w:tcBorders>
            <w:hideMark/>
          </w:tcPr>
          <w:p w:rsidR="008D0262" w:rsidRDefault="008D0262">
            <w:pPr>
              <w:pStyle w:val="a4"/>
              <w:spacing w:line="276" w:lineRule="auto"/>
              <w:ind w:firstLine="0"/>
              <w:jc w:val="center"/>
              <w:rPr>
                <w:sz w:val="24"/>
                <w:lang w:eastAsia="en-US"/>
              </w:rPr>
            </w:pPr>
            <w:r>
              <w:rPr>
                <w:sz w:val="24"/>
                <w:lang w:eastAsia="en-US"/>
              </w:rPr>
              <w:t>№</w:t>
            </w:r>
          </w:p>
        </w:tc>
        <w:tc>
          <w:tcPr>
            <w:tcW w:w="8611" w:type="dxa"/>
            <w:tcBorders>
              <w:top w:val="single" w:sz="4" w:space="0" w:color="auto"/>
              <w:left w:val="single" w:sz="4" w:space="0" w:color="auto"/>
              <w:bottom w:val="single" w:sz="4" w:space="0" w:color="auto"/>
              <w:right w:val="single" w:sz="4" w:space="0" w:color="auto"/>
            </w:tcBorders>
            <w:hideMark/>
          </w:tcPr>
          <w:p w:rsidR="008D0262" w:rsidRDefault="008D0262">
            <w:pPr>
              <w:pStyle w:val="a4"/>
              <w:spacing w:line="276" w:lineRule="auto"/>
              <w:ind w:firstLine="0"/>
              <w:jc w:val="center"/>
              <w:rPr>
                <w:sz w:val="24"/>
                <w:lang w:eastAsia="en-US"/>
              </w:rPr>
            </w:pPr>
            <w:r>
              <w:rPr>
                <w:sz w:val="24"/>
                <w:lang w:eastAsia="en-US"/>
              </w:rPr>
              <w:t>Наименование дисциплины (модуля)</w:t>
            </w:r>
          </w:p>
        </w:tc>
      </w:tr>
      <w:tr w:rsidR="008D0262" w:rsidTr="008D0262">
        <w:trPr>
          <w:trHeight w:val="285"/>
        </w:trPr>
        <w:tc>
          <w:tcPr>
            <w:tcW w:w="992" w:type="dxa"/>
            <w:tcBorders>
              <w:top w:val="single" w:sz="4" w:space="0" w:color="auto"/>
              <w:left w:val="single" w:sz="4" w:space="0" w:color="auto"/>
              <w:bottom w:val="single" w:sz="4" w:space="0" w:color="auto"/>
              <w:right w:val="single" w:sz="4" w:space="0" w:color="auto"/>
            </w:tcBorders>
            <w:hideMark/>
          </w:tcPr>
          <w:p w:rsidR="008D0262" w:rsidRDefault="008D0262">
            <w:pPr>
              <w:pStyle w:val="a4"/>
              <w:spacing w:line="276" w:lineRule="auto"/>
              <w:ind w:firstLine="0"/>
              <w:jc w:val="center"/>
              <w:rPr>
                <w:sz w:val="24"/>
                <w:lang w:eastAsia="en-US"/>
              </w:rPr>
            </w:pPr>
            <w:r>
              <w:rPr>
                <w:sz w:val="24"/>
                <w:lang w:eastAsia="en-US"/>
              </w:rPr>
              <w:t>1</w:t>
            </w:r>
          </w:p>
        </w:tc>
        <w:tc>
          <w:tcPr>
            <w:tcW w:w="8611" w:type="dxa"/>
            <w:tcBorders>
              <w:top w:val="single" w:sz="4" w:space="0" w:color="auto"/>
              <w:left w:val="single" w:sz="4" w:space="0" w:color="auto"/>
              <w:bottom w:val="single" w:sz="4" w:space="0" w:color="auto"/>
              <w:right w:val="single" w:sz="4" w:space="0" w:color="auto"/>
            </w:tcBorders>
            <w:hideMark/>
          </w:tcPr>
          <w:p w:rsidR="008D0262" w:rsidRDefault="00C062BF">
            <w:pPr>
              <w:pStyle w:val="a4"/>
              <w:spacing w:line="276" w:lineRule="auto"/>
              <w:ind w:firstLine="0"/>
              <w:jc w:val="center"/>
              <w:rPr>
                <w:sz w:val="24"/>
                <w:lang w:eastAsia="en-US"/>
              </w:rPr>
            </w:pPr>
            <w:r>
              <w:rPr>
                <w:sz w:val="24"/>
                <w:lang w:eastAsia="en-US"/>
              </w:rPr>
              <w:t>Психология</w:t>
            </w:r>
          </w:p>
        </w:tc>
      </w:tr>
      <w:tr w:rsidR="008D0262" w:rsidTr="008D0262">
        <w:trPr>
          <w:trHeight w:val="285"/>
        </w:trPr>
        <w:tc>
          <w:tcPr>
            <w:tcW w:w="992" w:type="dxa"/>
            <w:tcBorders>
              <w:top w:val="single" w:sz="4" w:space="0" w:color="auto"/>
              <w:left w:val="single" w:sz="4" w:space="0" w:color="auto"/>
              <w:bottom w:val="single" w:sz="4" w:space="0" w:color="auto"/>
              <w:right w:val="single" w:sz="4" w:space="0" w:color="auto"/>
            </w:tcBorders>
            <w:hideMark/>
          </w:tcPr>
          <w:p w:rsidR="008D0262" w:rsidRDefault="008D0262">
            <w:pPr>
              <w:pStyle w:val="a4"/>
              <w:spacing w:line="276" w:lineRule="auto"/>
              <w:ind w:firstLine="0"/>
              <w:jc w:val="center"/>
              <w:rPr>
                <w:sz w:val="24"/>
                <w:lang w:eastAsia="en-US"/>
              </w:rPr>
            </w:pPr>
            <w:r>
              <w:rPr>
                <w:sz w:val="24"/>
                <w:lang w:eastAsia="en-US"/>
              </w:rPr>
              <w:t>2</w:t>
            </w:r>
          </w:p>
        </w:tc>
        <w:tc>
          <w:tcPr>
            <w:tcW w:w="8611" w:type="dxa"/>
            <w:tcBorders>
              <w:top w:val="single" w:sz="4" w:space="0" w:color="auto"/>
              <w:left w:val="single" w:sz="4" w:space="0" w:color="auto"/>
              <w:bottom w:val="single" w:sz="4" w:space="0" w:color="auto"/>
              <w:right w:val="single" w:sz="4" w:space="0" w:color="auto"/>
            </w:tcBorders>
            <w:hideMark/>
          </w:tcPr>
          <w:p w:rsidR="008D0262" w:rsidRDefault="00C062BF" w:rsidP="00C062BF">
            <w:pPr>
              <w:pStyle w:val="a4"/>
              <w:spacing w:line="276" w:lineRule="auto"/>
              <w:ind w:firstLine="0"/>
              <w:jc w:val="center"/>
              <w:rPr>
                <w:sz w:val="24"/>
                <w:lang w:eastAsia="en-US"/>
              </w:rPr>
            </w:pPr>
            <w:r>
              <w:rPr>
                <w:sz w:val="24"/>
                <w:lang w:eastAsia="en-US"/>
              </w:rPr>
              <w:t>Социология, лидерство и управление коллективом, психология лидерства, социология и психология управления</w:t>
            </w:r>
          </w:p>
        </w:tc>
      </w:tr>
    </w:tbl>
    <w:p w:rsidR="008D0262" w:rsidRDefault="008D0262" w:rsidP="008D0262">
      <w:pPr>
        <w:pStyle w:val="a6"/>
        <w:numPr>
          <w:ilvl w:val="0"/>
          <w:numId w:val="1"/>
        </w:numPr>
        <w:shd w:val="clear" w:color="auto" w:fill="FFFFFF"/>
        <w:spacing w:before="182"/>
        <w:jc w:val="center"/>
        <w:rPr>
          <w:b/>
          <w:bCs/>
          <w:color w:val="000000"/>
          <w:spacing w:val="-5"/>
          <w:sz w:val="28"/>
          <w:szCs w:val="28"/>
        </w:rPr>
      </w:pPr>
      <w:r>
        <w:rPr>
          <w:b/>
          <w:bCs/>
          <w:color w:val="000000"/>
          <w:spacing w:val="-5"/>
          <w:sz w:val="28"/>
          <w:szCs w:val="28"/>
        </w:rPr>
        <w:t>ОБЪЕМ ДИСЦИПЛИНЫ</w:t>
      </w:r>
    </w:p>
    <w:p w:rsidR="008D0262" w:rsidRDefault="008D0262" w:rsidP="008D0262">
      <w:pPr>
        <w:spacing w:before="60" w:after="60"/>
        <w:ind w:firstLine="567"/>
        <w:rPr>
          <w:spacing w:val="-4"/>
          <w:sz w:val="28"/>
          <w:szCs w:val="28"/>
        </w:rPr>
      </w:pPr>
      <w:r>
        <w:rPr>
          <w:spacing w:val="-4"/>
          <w:sz w:val="28"/>
          <w:szCs w:val="28"/>
        </w:rPr>
        <w:t xml:space="preserve">Общая трудоемкость дисциплины составляет 2 </w:t>
      </w:r>
      <w:proofErr w:type="spellStart"/>
      <w:r>
        <w:rPr>
          <w:spacing w:val="-4"/>
          <w:sz w:val="28"/>
          <w:szCs w:val="28"/>
        </w:rPr>
        <w:t>зач</w:t>
      </w:r>
      <w:proofErr w:type="spellEnd"/>
      <w:r>
        <w:rPr>
          <w:spacing w:val="-4"/>
          <w:sz w:val="28"/>
          <w:szCs w:val="28"/>
        </w:rPr>
        <w:t>. единиц, 72 часа.</w:t>
      </w:r>
    </w:p>
    <w:p w:rsidR="008D0262" w:rsidRDefault="008D0262" w:rsidP="008D0262">
      <w:pPr>
        <w:spacing w:before="60" w:after="60"/>
        <w:ind w:firstLine="567"/>
        <w:rPr>
          <w:spacing w:val="-4"/>
          <w:sz w:val="28"/>
          <w:szCs w:val="28"/>
        </w:rPr>
      </w:pP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1145"/>
        <w:gridCol w:w="2844"/>
      </w:tblGrid>
      <w:tr w:rsidR="008D0262" w:rsidRPr="00D8028D" w:rsidTr="00AA4481">
        <w:trPr>
          <w:cantSplit/>
          <w:trHeight w:val="788"/>
          <w:jc w:val="center"/>
        </w:trPr>
        <w:tc>
          <w:tcPr>
            <w:tcW w:w="5200"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Вид учебной работы</w:t>
            </w:r>
          </w:p>
        </w:tc>
        <w:tc>
          <w:tcPr>
            <w:tcW w:w="1145"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Всего</w:t>
            </w:r>
          </w:p>
          <w:p w:rsidR="008D0262" w:rsidRPr="00D8028D" w:rsidRDefault="008D0262">
            <w:pPr>
              <w:spacing w:line="276" w:lineRule="auto"/>
              <w:jc w:val="center"/>
              <w:rPr>
                <w:sz w:val="24"/>
                <w:szCs w:val="24"/>
                <w:lang w:eastAsia="en-US"/>
              </w:rPr>
            </w:pPr>
            <w:r w:rsidRPr="00D8028D">
              <w:rPr>
                <w:sz w:val="24"/>
                <w:szCs w:val="24"/>
                <w:lang w:eastAsia="en-US"/>
              </w:rPr>
              <w:t>часов</w:t>
            </w:r>
          </w:p>
        </w:tc>
        <w:tc>
          <w:tcPr>
            <w:tcW w:w="2844"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Семестр</w:t>
            </w:r>
          </w:p>
          <w:p w:rsidR="008D0262" w:rsidRPr="00D8028D" w:rsidRDefault="008D0262">
            <w:pPr>
              <w:spacing w:line="276" w:lineRule="auto"/>
              <w:jc w:val="center"/>
              <w:rPr>
                <w:sz w:val="24"/>
                <w:szCs w:val="24"/>
                <w:lang w:eastAsia="en-US"/>
              </w:rPr>
            </w:pPr>
            <w:r w:rsidRPr="00D8028D">
              <w:rPr>
                <w:sz w:val="24"/>
                <w:szCs w:val="24"/>
                <w:lang w:eastAsia="en-US"/>
              </w:rPr>
              <w:t>№ 1</w:t>
            </w:r>
          </w:p>
        </w:tc>
      </w:tr>
      <w:tr w:rsidR="008D0262" w:rsidRPr="00D8028D" w:rsidTr="00AA4481">
        <w:trPr>
          <w:trHeight w:val="600"/>
          <w:jc w:val="center"/>
        </w:trPr>
        <w:tc>
          <w:tcPr>
            <w:tcW w:w="5200"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Общая трудоемкость дисциплины, час</w:t>
            </w:r>
          </w:p>
        </w:tc>
        <w:tc>
          <w:tcPr>
            <w:tcW w:w="1145"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72</w:t>
            </w:r>
          </w:p>
        </w:tc>
        <w:tc>
          <w:tcPr>
            <w:tcW w:w="2844"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72</w:t>
            </w:r>
          </w:p>
        </w:tc>
      </w:tr>
      <w:tr w:rsidR="008D0262" w:rsidRPr="00D8028D" w:rsidTr="00AA4481">
        <w:trPr>
          <w:trHeight w:val="600"/>
          <w:jc w:val="center"/>
        </w:trPr>
        <w:tc>
          <w:tcPr>
            <w:tcW w:w="5200"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b/>
                <w:sz w:val="24"/>
                <w:szCs w:val="24"/>
                <w:lang w:eastAsia="en-US"/>
              </w:rPr>
            </w:pPr>
            <w:r w:rsidRPr="00D8028D">
              <w:rPr>
                <w:b/>
                <w:sz w:val="24"/>
                <w:szCs w:val="24"/>
                <w:lang w:eastAsia="en-US"/>
              </w:rPr>
              <w:t>Контактная работа (аудиторные занятия), в т.ч.:</w:t>
            </w:r>
          </w:p>
        </w:tc>
        <w:tc>
          <w:tcPr>
            <w:tcW w:w="1145"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34</w:t>
            </w:r>
          </w:p>
        </w:tc>
        <w:tc>
          <w:tcPr>
            <w:tcW w:w="2844"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34</w:t>
            </w:r>
          </w:p>
        </w:tc>
      </w:tr>
      <w:tr w:rsidR="008D0262" w:rsidRPr="00D8028D" w:rsidTr="00AA4481">
        <w:trPr>
          <w:trHeight w:val="286"/>
          <w:jc w:val="center"/>
        </w:trPr>
        <w:tc>
          <w:tcPr>
            <w:tcW w:w="5200"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лекции</w:t>
            </w:r>
          </w:p>
        </w:tc>
        <w:tc>
          <w:tcPr>
            <w:tcW w:w="1145"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17</w:t>
            </w:r>
          </w:p>
        </w:tc>
        <w:tc>
          <w:tcPr>
            <w:tcW w:w="2844"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17</w:t>
            </w:r>
          </w:p>
        </w:tc>
      </w:tr>
      <w:tr w:rsidR="008D0262" w:rsidRPr="00D8028D" w:rsidTr="00AA4481">
        <w:trPr>
          <w:trHeight w:val="300"/>
          <w:jc w:val="center"/>
        </w:trPr>
        <w:tc>
          <w:tcPr>
            <w:tcW w:w="5200"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практические</w:t>
            </w:r>
          </w:p>
        </w:tc>
        <w:tc>
          <w:tcPr>
            <w:tcW w:w="1145"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17</w:t>
            </w:r>
          </w:p>
        </w:tc>
        <w:tc>
          <w:tcPr>
            <w:tcW w:w="2844"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17</w:t>
            </w:r>
          </w:p>
        </w:tc>
      </w:tr>
      <w:tr w:rsidR="008D0262" w:rsidRPr="00D8028D" w:rsidTr="00AA4481">
        <w:trPr>
          <w:trHeight w:val="600"/>
          <w:jc w:val="center"/>
        </w:trPr>
        <w:tc>
          <w:tcPr>
            <w:tcW w:w="5200"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b/>
                <w:sz w:val="24"/>
                <w:szCs w:val="24"/>
                <w:lang w:eastAsia="en-US"/>
              </w:rPr>
            </w:pPr>
            <w:r w:rsidRPr="00D8028D">
              <w:rPr>
                <w:b/>
                <w:sz w:val="24"/>
                <w:szCs w:val="24"/>
                <w:lang w:eastAsia="en-US"/>
              </w:rPr>
              <w:t>Самостоятельная работа студентов, в том числе:</w:t>
            </w:r>
          </w:p>
        </w:tc>
        <w:tc>
          <w:tcPr>
            <w:tcW w:w="1145"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38</w:t>
            </w:r>
          </w:p>
        </w:tc>
        <w:tc>
          <w:tcPr>
            <w:tcW w:w="2844"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38</w:t>
            </w:r>
          </w:p>
        </w:tc>
      </w:tr>
      <w:tr w:rsidR="008D0262" w:rsidRPr="00D8028D" w:rsidTr="00AA4481">
        <w:trPr>
          <w:trHeight w:val="600"/>
          <w:jc w:val="center"/>
        </w:trPr>
        <w:tc>
          <w:tcPr>
            <w:tcW w:w="5200"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i/>
                <w:sz w:val="24"/>
                <w:szCs w:val="24"/>
                <w:lang w:eastAsia="en-US"/>
              </w:rPr>
            </w:pPr>
            <w:r w:rsidRPr="00D8028D">
              <w:rPr>
                <w:i/>
                <w:sz w:val="24"/>
                <w:szCs w:val="24"/>
                <w:lang w:eastAsia="en-US"/>
              </w:rPr>
              <w:t>Другие виды самостоятельной работы</w:t>
            </w:r>
          </w:p>
        </w:tc>
        <w:tc>
          <w:tcPr>
            <w:tcW w:w="1145"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38</w:t>
            </w:r>
          </w:p>
        </w:tc>
        <w:tc>
          <w:tcPr>
            <w:tcW w:w="2844"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38</w:t>
            </w:r>
          </w:p>
        </w:tc>
      </w:tr>
      <w:tr w:rsidR="008D0262" w:rsidRPr="00D8028D" w:rsidTr="00AA4481">
        <w:trPr>
          <w:trHeight w:val="808"/>
          <w:jc w:val="center"/>
        </w:trPr>
        <w:tc>
          <w:tcPr>
            <w:tcW w:w="5200"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bCs/>
                <w:sz w:val="24"/>
                <w:szCs w:val="24"/>
                <w:lang w:eastAsia="en-US"/>
              </w:rPr>
              <w:t>Форма промежуточная аттестация</w:t>
            </w:r>
          </w:p>
          <w:p w:rsidR="008D0262" w:rsidRPr="00D8028D" w:rsidRDefault="008D0262">
            <w:pPr>
              <w:spacing w:line="276" w:lineRule="auto"/>
              <w:jc w:val="center"/>
              <w:rPr>
                <w:sz w:val="24"/>
                <w:szCs w:val="24"/>
                <w:lang w:eastAsia="en-US"/>
              </w:rPr>
            </w:pPr>
            <w:r w:rsidRPr="00D8028D">
              <w:rPr>
                <w:sz w:val="24"/>
                <w:szCs w:val="24"/>
                <w:lang w:eastAsia="en-US"/>
              </w:rPr>
              <w:t>(зачет, экзамен)</w:t>
            </w:r>
          </w:p>
        </w:tc>
        <w:tc>
          <w:tcPr>
            <w:tcW w:w="1145"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З</w:t>
            </w:r>
          </w:p>
        </w:tc>
        <w:tc>
          <w:tcPr>
            <w:tcW w:w="2844" w:type="dxa"/>
            <w:tcBorders>
              <w:top w:val="single" w:sz="4" w:space="0" w:color="auto"/>
              <w:left w:val="single" w:sz="4" w:space="0" w:color="auto"/>
              <w:bottom w:val="single" w:sz="4" w:space="0" w:color="auto"/>
              <w:right w:val="single" w:sz="4" w:space="0" w:color="auto"/>
            </w:tcBorders>
            <w:hideMark/>
          </w:tcPr>
          <w:p w:rsidR="008D0262" w:rsidRPr="00D8028D" w:rsidRDefault="008D0262">
            <w:pPr>
              <w:spacing w:line="276" w:lineRule="auto"/>
              <w:jc w:val="center"/>
              <w:rPr>
                <w:sz w:val="24"/>
                <w:szCs w:val="24"/>
                <w:lang w:eastAsia="en-US"/>
              </w:rPr>
            </w:pPr>
            <w:r w:rsidRPr="00D8028D">
              <w:rPr>
                <w:sz w:val="24"/>
                <w:szCs w:val="24"/>
                <w:lang w:eastAsia="en-US"/>
              </w:rPr>
              <w:t>З</w:t>
            </w:r>
          </w:p>
        </w:tc>
      </w:tr>
    </w:tbl>
    <w:p w:rsidR="00AA4481" w:rsidRDefault="00AA4481" w:rsidP="00AA4481">
      <w:pPr>
        <w:pStyle w:val="a6"/>
        <w:shd w:val="clear" w:color="auto" w:fill="FFFFFF"/>
        <w:spacing w:before="182"/>
        <w:ind w:left="792"/>
        <w:rPr>
          <w:b/>
          <w:bCs/>
          <w:color w:val="000000"/>
          <w:spacing w:val="-5"/>
          <w:sz w:val="28"/>
          <w:szCs w:val="28"/>
        </w:rPr>
      </w:pPr>
    </w:p>
    <w:p w:rsidR="00AA4481" w:rsidRDefault="00AA4481">
      <w:pPr>
        <w:widowControl/>
        <w:autoSpaceDE/>
        <w:autoSpaceDN/>
        <w:adjustRightInd/>
        <w:spacing w:after="200" w:line="276" w:lineRule="auto"/>
        <w:rPr>
          <w:b/>
          <w:bCs/>
          <w:color w:val="000000"/>
          <w:spacing w:val="-5"/>
          <w:sz w:val="28"/>
          <w:szCs w:val="28"/>
        </w:rPr>
      </w:pPr>
      <w:r>
        <w:rPr>
          <w:b/>
          <w:bCs/>
          <w:color w:val="000000"/>
          <w:spacing w:val="-5"/>
          <w:sz w:val="28"/>
          <w:szCs w:val="28"/>
        </w:rPr>
        <w:br w:type="page"/>
      </w:r>
    </w:p>
    <w:p w:rsidR="008D0262" w:rsidRDefault="008D0262" w:rsidP="008D0262">
      <w:pPr>
        <w:pStyle w:val="a6"/>
        <w:numPr>
          <w:ilvl w:val="0"/>
          <w:numId w:val="1"/>
        </w:numPr>
        <w:shd w:val="clear" w:color="auto" w:fill="FFFFFF"/>
        <w:spacing w:before="182"/>
        <w:jc w:val="center"/>
        <w:rPr>
          <w:b/>
          <w:bCs/>
          <w:color w:val="000000"/>
          <w:spacing w:val="-5"/>
          <w:sz w:val="28"/>
          <w:szCs w:val="28"/>
        </w:rPr>
      </w:pPr>
      <w:r>
        <w:rPr>
          <w:b/>
          <w:bCs/>
          <w:color w:val="000000"/>
          <w:spacing w:val="-5"/>
          <w:sz w:val="28"/>
          <w:szCs w:val="28"/>
        </w:rPr>
        <w:t>СОДЕРЖАНИЕ ДИСЦИПЛИНЫ</w:t>
      </w:r>
    </w:p>
    <w:p w:rsidR="008D0262" w:rsidRDefault="008D0262" w:rsidP="008D0262">
      <w:pPr>
        <w:pStyle w:val="a6"/>
        <w:shd w:val="clear" w:color="auto" w:fill="FFFFFF"/>
        <w:spacing w:before="182"/>
        <w:ind w:left="432"/>
        <w:jc w:val="center"/>
        <w:rPr>
          <w:b/>
          <w:bCs/>
          <w:color w:val="000000"/>
          <w:spacing w:val="-5"/>
          <w:sz w:val="28"/>
          <w:szCs w:val="28"/>
        </w:rPr>
      </w:pPr>
      <w:r>
        <w:rPr>
          <w:b/>
          <w:bCs/>
          <w:color w:val="000000"/>
          <w:spacing w:val="-5"/>
          <w:sz w:val="28"/>
          <w:szCs w:val="28"/>
        </w:rPr>
        <w:t>4.1 Наименование тем, их содержание и объем</w:t>
      </w:r>
    </w:p>
    <w:p w:rsidR="008D0262" w:rsidRDefault="008D0262" w:rsidP="008D0262">
      <w:pPr>
        <w:pStyle w:val="a6"/>
        <w:shd w:val="clear" w:color="auto" w:fill="FFFFFF"/>
        <w:spacing w:before="182"/>
        <w:ind w:left="432"/>
        <w:jc w:val="center"/>
        <w:rPr>
          <w:b/>
          <w:bCs/>
          <w:color w:val="000000"/>
          <w:spacing w:val="-5"/>
          <w:sz w:val="28"/>
          <w:szCs w:val="28"/>
        </w:rPr>
      </w:pPr>
      <w:r>
        <w:rPr>
          <w:b/>
          <w:bCs/>
          <w:color w:val="000000"/>
          <w:spacing w:val="-5"/>
          <w:sz w:val="28"/>
          <w:szCs w:val="28"/>
        </w:rPr>
        <w:t>Курс 1 Семестр 1</w:t>
      </w:r>
    </w:p>
    <w:p w:rsidR="008D0262" w:rsidRDefault="008D0262" w:rsidP="008D0262">
      <w:pPr>
        <w:pStyle w:val="a6"/>
        <w:shd w:val="clear" w:color="auto" w:fill="FFFFFF"/>
        <w:spacing w:before="182"/>
        <w:ind w:left="432"/>
        <w:jc w:val="center"/>
        <w:rPr>
          <w:b/>
          <w:bCs/>
          <w:color w:val="000000"/>
          <w:spacing w:val="-5"/>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72"/>
        <w:gridCol w:w="6592"/>
        <w:gridCol w:w="703"/>
        <w:gridCol w:w="8"/>
        <w:gridCol w:w="711"/>
        <w:gridCol w:w="994"/>
      </w:tblGrid>
      <w:tr w:rsidR="008D0262" w:rsidTr="00AA4481">
        <w:trPr>
          <w:trHeight w:val="675"/>
        </w:trPr>
        <w:tc>
          <w:tcPr>
            <w:tcW w:w="63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D0262" w:rsidRDefault="008D0262">
            <w:pPr>
              <w:tabs>
                <w:tab w:val="left" w:pos="3402"/>
              </w:tabs>
              <w:spacing w:line="276" w:lineRule="auto"/>
              <w:jc w:val="center"/>
              <w:rPr>
                <w:sz w:val="24"/>
                <w:szCs w:val="24"/>
                <w:lang w:eastAsia="en-US"/>
              </w:rPr>
            </w:pPr>
            <w:r>
              <w:rPr>
                <w:sz w:val="24"/>
                <w:szCs w:val="24"/>
                <w:lang w:eastAsia="en-US"/>
              </w:rPr>
              <w:t>№ п/п</w:t>
            </w:r>
          </w:p>
        </w:tc>
        <w:tc>
          <w:tcPr>
            <w:tcW w:w="6592" w:type="dxa"/>
            <w:vMerge w:val="restart"/>
            <w:tcBorders>
              <w:top w:val="single" w:sz="4" w:space="0" w:color="auto"/>
              <w:left w:val="single" w:sz="4" w:space="0" w:color="auto"/>
              <w:bottom w:val="single" w:sz="4" w:space="0" w:color="auto"/>
              <w:right w:val="single" w:sz="4" w:space="0" w:color="auto"/>
            </w:tcBorders>
            <w:vAlign w:val="center"/>
            <w:hideMark/>
          </w:tcPr>
          <w:p w:rsidR="008D0262" w:rsidRDefault="008D0262">
            <w:pPr>
              <w:tabs>
                <w:tab w:val="left" w:pos="3402"/>
              </w:tabs>
              <w:spacing w:line="276" w:lineRule="auto"/>
              <w:jc w:val="center"/>
              <w:rPr>
                <w:sz w:val="24"/>
                <w:szCs w:val="24"/>
                <w:lang w:eastAsia="en-US"/>
              </w:rPr>
            </w:pPr>
            <w:r>
              <w:rPr>
                <w:sz w:val="24"/>
                <w:szCs w:val="24"/>
                <w:lang w:eastAsia="en-US"/>
              </w:rPr>
              <w:t>Наименование раздела</w:t>
            </w:r>
          </w:p>
          <w:p w:rsidR="008D0262" w:rsidRDefault="008D0262">
            <w:pPr>
              <w:tabs>
                <w:tab w:val="left" w:pos="3402"/>
              </w:tabs>
              <w:spacing w:line="276" w:lineRule="auto"/>
              <w:jc w:val="center"/>
              <w:rPr>
                <w:sz w:val="24"/>
                <w:szCs w:val="24"/>
                <w:lang w:eastAsia="en-US"/>
              </w:rPr>
            </w:pPr>
            <w:r>
              <w:rPr>
                <w:sz w:val="24"/>
                <w:szCs w:val="24"/>
                <w:lang w:eastAsia="en-US"/>
              </w:rPr>
              <w:t>(краткое содержание)</w:t>
            </w:r>
          </w:p>
        </w:tc>
        <w:tc>
          <w:tcPr>
            <w:tcW w:w="2416" w:type="dxa"/>
            <w:gridSpan w:val="4"/>
            <w:tcBorders>
              <w:top w:val="single" w:sz="4" w:space="0" w:color="auto"/>
              <w:left w:val="single" w:sz="4" w:space="0" w:color="auto"/>
              <w:bottom w:val="single" w:sz="4" w:space="0" w:color="auto"/>
              <w:right w:val="single" w:sz="4" w:space="0" w:color="auto"/>
            </w:tcBorders>
            <w:vAlign w:val="center"/>
            <w:hideMark/>
          </w:tcPr>
          <w:p w:rsidR="008D0262" w:rsidRDefault="008D0262">
            <w:pPr>
              <w:tabs>
                <w:tab w:val="left" w:pos="3402"/>
              </w:tabs>
              <w:spacing w:line="276" w:lineRule="auto"/>
              <w:jc w:val="center"/>
              <w:rPr>
                <w:sz w:val="24"/>
                <w:szCs w:val="24"/>
                <w:lang w:eastAsia="en-US"/>
              </w:rPr>
            </w:pPr>
            <w:r>
              <w:rPr>
                <w:sz w:val="24"/>
                <w:szCs w:val="24"/>
                <w:lang w:eastAsia="en-US"/>
              </w:rPr>
              <w:t xml:space="preserve">Объем на тематический раздел по видам учебной нагрузки, час </w:t>
            </w:r>
          </w:p>
        </w:tc>
      </w:tr>
      <w:tr w:rsidR="00AA4481" w:rsidTr="00AA4481">
        <w:trPr>
          <w:cantSplit/>
          <w:trHeight w:val="1890"/>
        </w:trPr>
        <w:tc>
          <w:tcPr>
            <w:tcW w:w="631" w:type="dxa"/>
            <w:gridSpan w:val="2"/>
            <w:vMerge/>
            <w:tcBorders>
              <w:top w:val="single" w:sz="4" w:space="0" w:color="auto"/>
              <w:left w:val="single" w:sz="4" w:space="0" w:color="auto"/>
              <w:bottom w:val="single" w:sz="4" w:space="0" w:color="auto"/>
              <w:right w:val="single" w:sz="4" w:space="0" w:color="auto"/>
            </w:tcBorders>
            <w:vAlign w:val="center"/>
            <w:hideMark/>
          </w:tcPr>
          <w:p w:rsidR="00AA4481" w:rsidRDefault="00AA4481">
            <w:pPr>
              <w:widowControl/>
              <w:autoSpaceDE/>
              <w:autoSpaceDN/>
              <w:adjustRightInd/>
              <w:rPr>
                <w:sz w:val="24"/>
                <w:szCs w:val="24"/>
                <w:lang w:eastAsia="en-US"/>
              </w:rPr>
            </w:pPr>
          </w:p>
        </w:tc>
        <w:tc>
          <w:tcPr>
            <w:tcW w:w="6592" w:type="dxa"/>
            <w:vMerge/>
            <w:tcBorders>
              <w:top w:val="single" w:sz="4" w:space="0" w:color="auto"/>
              <w:left w:val="single" w:sz="4" w:space="0" w:color="auto"/>
              <w:bottom w:val="single" w:sz="4" w:space="0" w:color="auto"/>
              <w:right w:val="single" w:sz="4" w:space="0" w:color="auto"/>
            </w:tcBorders>
            <w:vAlign w:val="center"/>
            <w:hideMark/>
          </w:tcPr>
          <w:p w:rsidR="00AA4481" w:rsidRDefault="00AA4481">
            <w:pPr>
              <w:widowControl/>
              <w:autoSpaceDE/>
              <w:autoSpaceDN/>
              <w:adjustRightInd/>
              <w:rPr>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AA4481" w:rsidRDefault="00AA4481">
            <w:pPr>
              <w:tabs>
                <w:tab w:val="left" w:pos="3402"/>
              </w:tabs>
              <w:spacing w:before="120" w:after="120" w:line="276" w:lineRule="auto"/>
              <w:ind w:left="113" w:right="113"/>
              <w:rPr>
                <w:sz w:val="22"/>
                <w:szCs w:val="22"/>
                <w:lang w:eastAsia="en-US"/>
              </w:rPr>
            </w:pPr>
            <w:r>
              <w:rPr>
                <w:sz w:val="22"/>
                <w:szCs w:val="22"/>
                <w:lang w:eastAsia="en-US"/>
              </w:rPr>
              <w:t>Лекции</w:t>
            </w:r>
          </w:p>
        </w:tc>
        <w:tc>
          <w:tcPr>
            <w:tcW w:w="71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AA4481" w:rsidRDefault="00AA4481">
            <w:pPr>
              <w:tabs>
                <w:tab w:val="left" w:pos="3402"/>
              </w:tabs>
              <w:spacing w:before="120" w:after="120" w:line="276" w:lineRule="auto"/>
              <w:ind w:left="113" w:right="113"/>
              <w:rPr>
                <w:sz w:val="22"/>
                <w:szCs w:val="22"/>
                <w:lang w:eastAsia="en-US"/>
              </w:rPr>
            </w:pPr>
            <w:r>
              <w:rPr>
                <w:sz w:val="22"/>
                <w:szCs w:val="22"/>
                <w:lang w:eastAsia="en-US"/>
              </w:rPr>
              <w:t xml:space="preserve">Практические </w:t>
            </w:r>
          </w:p>
          <w:p w:rsidR="00AA4481" w:rsidRDefault="00AA4481">
            <w:pPr>
              <w:tabs>
                <w:tab w:val="left" w:pos="3402"/>
              </w:tabs>
              <w:spacing w:before="120" w:after="120" w:line="276" w:lineRule="auto"/>
              <w:ind w:left="113" w:right="113"/>
              <w:rPr>
                <w:sz w:val="22"/>
                <w:szCs w:val="22"/>
                <w:lang w:eastAsia="en-US"/>
              </w:rPr>
            </w:pPr>
            <w:r>
              <w:rPr>
                <w:sz w:val="22"/>
                <w:szCs w:val="22"/>
                <w:lang w:eastAsia="en-US"/>
              </w:rPr>
              <w:t>занятия</w:t>
            </w:r>
          </w:p>
        </w:tc>
        <w:tc>
          <w:tcPr>
            <w:tcW w:w="994" w:type="dxa"/>
            <w:tcBorders>
              <w:top w:val="single" w:sz="4" w:space="0" w:color="auto"/>
              <w:left w:val="single" w:sz="4" w:space="0" w:color="auto"/>
              <w:bottom w:val="single" w:sz="4" w:space="0" w:color="auto"/>
              <w:right w:val="single" w:sz="4" w:space="0" w:color="auto"/>
            </w:tcBorders>
            <w:textDirection w:val="btLr"/>
            <w:vAlign w:val="center"/>
            <w:hideMark/>
          </w:tcPr>
          <w:p w:rsidR="00AA4481" w:rsidRDefault="00AA4481">
            <w:pPr>
              <w:tabs>
                <w:tab w:val="left" w:pos="3402"/>
              </w:tabs>
              <w:spacing w:before="120" w:after="120" w:line="276" w:lineRule="auto"/>
              <w:ind w:left="113" w:right="113"/>
              <w:rPr>
                <w:sz w:val="22"/>
                <w:szCs w:val="22"/>
                <w:lang w:eastAsia="en-US"/>
              </w:rPr>
            </w:pPr>
            <w:r>
              <w:rPr>
                <w:sz w:val="22"/>
                <w:szCs w:val="22"/>
                <w:lang w:eastAsia="en-US"/>
              </w:rPr>
              <w:t xml:space="preserve">Самостоятельная </w:t>
            </w:r>
          </w:p>
          <w:p w:rsidR="00AA4481" w:rsidRDefault="00AA4481">
            <w:pPr>
              <w:tabs>
                <w:tab w:val="left" w:pos="3402"/>
              </w:tabs>
              <w:spacing w:before="120" w:after="120" w:line="276" w:lineRule="auto"/>
              <w:ind w:left="113" w:right="113"/>
              <w:rPr>
                <w:sz w:val="22"/>
                <w:szCs w:val="22"/>
                <w:lang w:eastAsia="en-US"/>
              </w:rPr>
            </w:pPr>
            <w:r>
              <w:rPr>
                <w:sz w:val="22"/>
                <w:szCs w:val="22"/>
                <w:lang w:eastAsia="en-US"/>
              </w:rPr>
              <w:t xml:space="preserve">работа </w:t>
            </w:r>
          </w:p>
        </w:tc>
      </w:tr>
      <w:tr w:rsidR="008D0262" w:rsidTr="00AA4481">
        <w:trPr>
          <w:trHeight w:val="259"/>
        </w:trPr>
        <w:tc>
          <w:tcPr>
            <w:tcW w:w="9639" w:type="dxa"/>
            <w:gridSpan w:val="7"/>
            <w:tcBorders>
              <w:top w:val="single" w:sz="4" w:space="0" w:color="auto"/>
              <w:left w:val="single" w:sz="4" w:space="0" w:color="auto"/>
              <w:bottom w:val="single" w:sz="4" w:space="0" w:color="auto"/>
              <w:right w:val="single" w:sz="4" w:space="0" w:color="auto"/>
            </w:tcBorders>
            <w:hideMark/>
          </w:tcPr>
          <w:p w:rsidR="008D0262" w:rsidRDefault="008D0262" w:rsidP="008D0262">
            <w:pPr>
              <w:widowControl/>
              <w:numPr>
                <w:ilvl w:val="0"/>
                <w:numId w:val="2"/>
              </w:numPr>
              <w:tabs>
                <w:tab w:val="left" w:pos="3402"/>
              </w:tabs>
              <w:autoSpaceDE/>
              <w:adjustRightInd/>
              <w:spacing w:line="276" w:lineRule="auto"/>
              <w:ind w:right="-108"/>
              <w:jc w:val="both"/>
              <w:rPr>
                <w:sz w:val="24"/>
                <w:szCs w:val="24"/>
                <w:lang w:eastAsia="en-US"/>
              </w:rPr>
            </w:pPr>
            <w:r>
              <w:rPr>
                <w:sz w:val="24"/>
                <w:szCs w:val="24"/>
                <w:lang w:eastAsia="en-US"/>
              </w:rPr>
              <w:t>Морфология культуры</w:t>
            </w:r>
          </w:p>
        </w:tc>
      </w:tr>
      <w:tr w:rsidR="00AA4481" w:rsidTr="00AA4481">
        <w:trPr>
          <w:trHeight w:val="353"/>
        </w:trPr>
        <w:tc>
          <w:tcPr>
            <w:tcW w:w="559" w:type="dxa"/>
            <w:tcBorders>
              <w:top w:val="single" w:sz="4" w:space="0" w:color="auto"/>
              <w:left w:val="single" w:sz="4" w:space="0" w:color="auto"/>
              <w:bottom w:val="single" w:sz="4" w:space="0" w:color="auto"/>
              <w:right w:val="single" w:sz="4" w:space="0" w:color="auto"/>
            </w:tcBorders>
          </w:tcPr>
          <w:p w:rsidR="00AA4481" w:rsidRDefault="00AA4481">
            <w:pPr>
              <w:spacing w:line="276" w:lineRule="auto"/>
              <w:rPr>
                <w:sz w:val="24"/>
                <w:szCs w:val="24"/>
                <w:lang w:eastAsia="en-US"/>
              </w:rPr>
            </w:pPr>
          </w:p>
        </w:tc>
        <w:tc>
          <w:tcPr>
            <w:tcW w:w="6664" w:type="dxa"/>
            <w:gridSpan w:val="2"/>
            <w:tcBorders>
              <w:top w:val="single" w:sz="4" w:space="0" w:color="auto"/>
              <w:left w:val="single" w:sz="4" w:space="0" w:color="auto"/>
              <w:bottom w:val="single" w:sz="4" w:space="0" w:color="auto"/>
              <w:right w:val="single" w:sz="4" w:space="0" w:color="auto"/>
            </w:tcBorders>
            <w:hideMark/>
          </w:tcPr>
          <w:p w:rsidR="00AA4481" w:rsidRPr="00D8028D" w:rsidRDefault="00AA4481" w:rsidP="00D8028D">
            <w:pPr>
              <w:widowControl/>
              <w:autoSpaceDE/>
              <w:adjustRightInd/>
              <w:spacing w:line="276" w:lineRule="auto"/>
              <w:rPr>
                <w:sz w:val="24"/>
                <w:szCs w:val="24"/>
                <w:lang w:eastAsia="en-US"/>
              </w:rPr>
            </w:pPr>
            <w:r w:rsidRPr="00D8028D">
              <w:rPr>
                <w:sz w:val="24"/>
                <w:szCs w:val="24"/>
                <w:lang w:eastAsia="en-US"/>
              </w:rPr>
              <w:t>Тема 1. Культура и культурология</w:t>
            </w:r>
          </w:p>
          <w:p w:rsidR="00AA4481" w:rsidRPr="00D8028D" w:rsidRDefault="00AA4481" w:rsidP="00D8028D">
            <w:pPr>
              <w:widowControl/>
              <w:autoSpaceDE/>
              <w:adjustRightInd/>
              <w:spacing w:line="276" w:lineRule="auto"/>
              <w:rPr>
                <w:sz w:val="24"/>
                <w:szCs w:val="24"/>
                <w:lang w:eastAsia="en-US"/>
              </w:rPr>
            </w:pPr>
            <w:r w:rsidRPr="00D8028D">
              <w:rPr>
                <w:sz w:val="24"/>
                <w:szCs w:val="24"/>
                <w:lang w:eastAsia="en-US"/>
              </w:rPr>
              <w:t xml:space="preserve">Культурология и история культуры. Многообразие подходов к определению культуры (философский, социологический, культурно-антропологический). Основные понятия культурологии. Человек как субъект культуры. Содержание и функции культуры. Структура культуры. Культурные ценности и нормы, культурные традиции Динамика культуры и </w:t>
            </w:r>
            <w:proofErr w:type="spellStart"/>
            <w:r w:rsidRPr="00D8028D">
              <w:rPr>
                <w:sz w:val="24"/>
                <w:szCs w:val="24"/>
                <w:lang w:eastAsia="en-US"/>
              </w:rPr>
              <w:t>культурогенез</w:t>
            </w:r>
            <w:proofErr w:type="spellEnd"/>
            <w:r w:rsidRPr="00D8028D">
              <w:rPr>
                <w:sz w:val="24"/>
                <w:szCs w:val="24"/>
                <w:lang w:eastAsia="en-US"/>
              </w:rPr>
              <w:t>. Культура и цивилизация. Типология культур. Этническая и национальная, элитарная и массовая культуры. Восточные и западные типы культур. Специфические и «серединные» культуры. Локальные культуры.</w:t>
            </w:r>
          </w:p>
          <w:p w:rsidR="00AA4481" w:rsidRPr="00D8028D" w:rsidRDefault="00AA4481" w:rsidP="00D8028D">
            <w:pPr>
              <w:widowControl/>
              <w:autoSpaceDE/>
              <w:adjustRightInd/>
              <w:spacing w:line="276" w:lineRule="auto"/>
              <w:rPr>
                <w:sz w:val="24"/>
                <w:szCs w:val="24"/>
                <w:lang w:eastAsia="en-US"/>
              </w:rPr>
            </w:pPr>
            <w:r w:rsidRPr="00D8028D">
              <w:rPr>
                <w:sz w:val="24"/>
                <w:szCs w:val="24"/>
                <w:lang w:eastAsia="en-US"/>
              </w:rPr>
              <w:t>Тема 2. Структура и состав современного культурологического знания</w:t>
            </w:r>
          </w:p>
          <w:p w:rsidR="00AA4481" w:rsidRPr="00D8028D" w:rsidRDefault="00AA4481" w:rsidP="00D8028D">
            <w:pPr>
              <w:widowControl/>
              <w:autoSpaceDE/>
              <w:adjustRightInd/>
              <w:spacing w:line="276" w:lineRule="auto"/>
              <w:rPr>
                <w:sz w:val="24"/>
                <w:szCs w:val="24"/>
                <w:lang w:eastAsia="en-US"/>
              </w:rPr>
            </w:pPr>
            <w:r w:rsidRPr="00D8028D">
              <w:rPr>
                <w:sz w:val="24"/>
                <w:szCs w:val="24"/>
                <w:lang w:eastAsia="en-US"/>
              </w:rPr>
              <w:t>Культурология и философия культуры, социология культуры, культурная антропология. Своеобразие культурологии как комплексной науки. Теоретическая и прикладная культурология. Методы культурологических исследований. Философские концепции зарождения и функционирования культуры.</w:t>
            </w:r>
          </w:p>
          <w:p w:rsidR="00AA4481" w:rsidRPr="00D8028D" w:rsidRDefault="00AA4481" w:rsidP="00D8028D">
            <w:pPr>
              <w:widowControl/>
              <w:autoSpaceDE/>
              <w:adjustRightInd/>
              <w:spacing w:line="276" w:lineRule="auto"/>
              <w:rPr>
                <w:sz w:val="24"/>
                <w:szCs w:val="24"/>
                <w:lang w:eastAsia="en-US"/>
              </w:rPr>
            </w:pPr>
            <w:r w:rsidRPr="00D8028D">
              <w:rPr>
                <w:sz w:val="24"/>
                <w:szCs w:val="24"/>
                <w:lang w:eastAsia="en-US"/>
              </w:rPr>
              <w:t>Тема 3. Основные формы освоения мира первобытным человеком</w:t>
            </w:r>
          </w:p>
          <w:p w:rsidR="00AA4481" w:rsidRPr="00D8028D" w:rsidRDefault="00AA4481" w:rsidP="00D8028D">
            <w:pPr>
              <w:widowControl/>
              <w:autoSpaceDE/>
              <w:adjustRightInd/>
              <w:spacing w:line="276" w:lineRule="auto"/>
              <w:rPr>
                <w:sz w:val="24"/>
                <w:szCs w:val="24"/>
                <w:lang w:eastAsia="en-US"/>
              </w:rPr>
            </w:pPr>
            <w:r w:rsidRPr="00D8028D">
              <w:rPr>
                <w:sz w:val="24"/>
                <w:szCs w:val="24"/>
                <w:lang w:eastAsia="en-US"/>
              </w:rPr>
              <w:t xml:space="preserve">Становление культуры. Определяющие факторы развития первобытного общества. Принципы организации первобытной культуры. Основные теории происхождения первобытного искусства. Культы как ступени развития культуры. Первобытная графика, живопись, скульптура, архитектура. Смена идеалов как смена типов культуры.   </w:t>
            </w:r>
          </w:p>
        </w:tc>
        <w:tc>
          <w:tcPr>
            <w:tcW w:w="711" w:type="dxa"/>
            <w:gridSpan w:val="2"/>
            <w:tcBorders>
              <w:top w:val="single" w:sz="4" w:space="0" w:color="auto"/>
              <w:left w:val="single" w:sz="4" w:space="0" w:color="auto"/>
              <w:bottom w:val="single" w:sz="4" w:space="0" w:color="auto"/>
              <w:right w:val="single" w:sz="4" w:space="0" w:color="auto"/>
            </w:tcBorders>
          </w:tcPr>
          <w:p w:rsidR="00AA4481" w:rsidRDefault="00AA4481">
            <w:pPr>
              <w:tabs>
                <w:tab w:val="left" w:pos="3402"/>
              </w:tabs>
              <w:spacing w:before="120" w:after="120" w:line="276" w:lineRule="auto"/>
              <w:jc w:val="center"/>
              <w:rPr>
                <w:sz w:val="24"/>
                <w:szCs w:val="24"/>
                <w:lang w:eastAsia="en-US"/>
              </w:rPr>
            </w:pPr>
            <w:r>
              <w:rPr>
                <w:sz w:val="24"/>
                <w:szCs w:val="24"/>
                <w:lang w:eastAsia="en-US"/>
              </w:rPr>
              <w:t>2</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2</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1</w:t>
            </w:r>
          </w:p>
        </w:tc>
        <w:tc>
          <w:tcPr>
            <w:tcW w:w="711" w:type="dxa"/>
            <w:tcBorders>
              <w:top w:val="single" w:sz="4" w:space="0" w:color="auto"/>
              <w:left w:val="single" w:sz="4" w:space="0" w:color="auto"/>
              <w:bottom w:val="single" w:sz="4" w:space="0" w:color="auto"/>
              <w:right w:val="single" w:sz="4" w:space="0" w:color="auto"/>
            </w:tcBorders>
          </w:tcPr>
          <w:p w:rsidR="00AA4481" w:rsidRDefault="00AA4481">
            <w:pPr>
              <w:tabs>
                <w:tab w:val="left" w:pos="3402"/>
              </w:tabs>
              <w:spacing w:before="120" w:after="120" w:line="276" w:lineRule="auto"/>
              <w:jc w:val="center"/>
              <w:rPr>
                <w:sz w:val="24"/>
                <w:szCs w:val="24"/>
                <w:lang w:eastAsia="en-US"/>
              </w:rPr>
            </w:pPr>
            <w:r>
              <w:rPr>
                <w:sz w:val="24"/>
                <w:szCs w:val="24"/>
                <w:lang w:eastAsia="en-US"/>
              </w:rPr>
              <w:t>2</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2</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1</w:t>
            </w:r>
          </w:p>
        </w:tc>
        <w:tc>
          <w:tcPr>
            <w:tcW w:w="994" w:type="dxa"/>
            <w:tcBorders>
              <w:top w:val="single" w:sz="4" w:space="0" w:color="auto"/>
              <w:left w:val="single" w:sz="4" w:space="0" w:color="auto"/>
              <w:bottom w:val="single" w:sz="4" w:space="0" w:color="auto"/>
              <w:right w:val="single" w:sz="4" w:space="0" w:color="auto"/>
            </w:tcBorders>
            <w:hideMark/>
          </w:tcPr>
          <w:p w:rsidR="00AA4481" w:rsidRDefault="00AA4481">
            <w:pPr>
              <w:tabs>
                <w:tab w:val="left" w:pos="3402"/>
              </w:tabs>
              <w:spacing w:before="120" w:after="120" w:line="276" w:lineRule="auto"/>
              <w:jc w:val="center"/>
              <w:rPr>
                <w:sz w:val="24"/>
                <w:szCs w:val="24"/>
                <w:lang w:eastAsia="en-US"/>
              </w:rPr>
            </w:pPr>
            <w:r>
              <w:rPr>
                <w:sz w:val="24"/>
                <w:szCs w:val="24"/>
                <w:lang w:eastAsia="en-US"/>
              </w:rPr>
              <w:t>-</w:t>
            </w:r>
          </w:p>
          <w:p w:rsidR="00AA4481" w:rsidRDefault="00AA4481">
            <w:pPr>
              <w:tabs>
                <w:tab w:val="left" w:pos="3402"/>
              </w:tabs>
              <w:spacing w:before="120" w:after="120" w:line="276" w:lineRule="auto"/>
              <w:jc w:val="center"/>
              <w:rPr>
                <w:sz w:val="24"/>
                <w:szCs w:val="24"/>
                <w:lang w:eastAsia="en-US"/>
              </w:rPr>
            </w:pPr>
            <w:r>
              <w:rPr>
                <w:sz w:val="24"/>
                <w:szCs w:val="24"/>
                <w:lang w:eastAsia="en-US"/>
              </w:rPr>
              <w:t>3</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3</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3</w:t>
            </w:r>
          </w:p>
        </w:tc>
      </w:tr>
      <w:tr w:rsidR="008D0262" w:rsidTr="00AA4481">
        <w:trPr>
          <w:trHeight w:val="288"/>
        </w:trPr>
        <w:tc>
          <w:tcPr>
            <w:tcW w:w="9639" w:type="dxa"/>
            <w:gridSpan w:val="7"/>
            <w:tcBorders>
              <w:top w:val="single" w:sz="4" w:space="0" w:color="auto"/>
              <w:left w:val="single" w:sz="4" w:space="0" w:color="auto"/>
              <w:bottom w:val="single" w:sz="4" w:space="0" w:color="auto"/>
              <w:right w:val="single" w:sz="4" w:space="0" w:color="auto"/>
            </w:tcBorders>
            <w:hideMark/>
          </w:tcPr>
          <w:p w:rsidR="008D0262" w:rsidRPr="00D8028D" w:rsidRDefault="008D0262" w:rsidP="00D8028D">
            <w:pPr>
              <w:widowControl/>
              <w:numPr>
                <w:ilvl w:val="0"/>
                <w:numId w:val="2"/>
              </w:numPr>
              <w:tabs>
                <w:tab w:val="left" w:pos="3402"/>
              </w:tabs>
              <w:autoSpaceDE/>
              <w:adjustRightInd/>
              <w:spacing w:line="276" w:lineRule="auto"/>
              <w:ind w:left="0"/>
              <w:rPr>
                <w:sz w:val="24"/>
                <w:szCs w:val="24"/>
                <w:lang w:eastAsia="en-US"/>
              </w:rPr>
            </w:pPr>
            <w:r w:rsidRPr="00D8028D">
              <w:rPr>
                <w:sz w:val="24"/>
                <w:szCs w:val="24"/>
                <w:lang w:eastAsia="en-US"/>
              </w:rPr>
              <w:t>Феноменология культуры</w:t>
            </w:r>
          </w:p>
        </w:tc>
      </w:tr>
      <w:tr w:rsidR="00AA4481" w:rsidTr="00AA4481">
        <w:tc>
          <w:tcPr>
            <w:tcW w:w="559" w:type="dxa"/>
            <w:tcBorders>
              <w:top w:val="single" w:sz="4" w:space="0" w:color="auto"/>
              <w:left w:val="single" w:sz="4" w:space="0" w:color="auto"/>
              <w:bottom w:val="single" w:sz="4" w:space="0" w:color="auto"/>
              <w:right w:val="single" w:sz="4" w:space="0" w:color="auto"/>
            </w:tcBorders>
          </w:tcPr>
          <w:p w:rsidR="00AA4481" w:rsidRDefault="00AA4481">
            <w:pPr>
              <w:tabs>
                <w:tab w:val="left" w:pos="3402"/>
              </w:tabs>
              <w:spacing w:line="276" w:lineRule="auto"/>
              <w:jc w:val="center"/>
              <w:rPr>
                <w:sz w:val="24"/>
                <w:szCs w:val="24"/>
                <w:lang w:eastAsia="en-US"/>
              </w:rPr>
            </w:pPr>
          </w:p>
        </w:tc>
        <w:tc>
          <w:tcPr>
            <w:tcW w:w="6664" w:type="dxa"/>
            <w:gridSpan w:val="2"/>
            <w:tcBorders>
              <w:top w:val="single" w:sz="4" w:space="0" w:color="auto"/>
              <w:left w:val="single" w:sz="4" w:space="0" w:color="auto"/>
              <w:bottom w:val="single" w:sz="4" w:space="0" w:color="auto"/>
              <w:right w:val="single" w:sz="4" w:space="0" w:color="auto"/>
            </w:tcBorders>
            <w:hideMark/>
          </w:tcPr>
          <w:p w:rsidR="00AA4481" w:rsidRPr="00D8028D" w:rsidRDefault="00AA4481" w:rsidP="00D8028D">
            <w:pPr>
              <w:spacing w:line="276" w:lineRule="auto"/>
              <w:rPr>
                <w:sz w:val="24"/>
                <w:szCs w:val="24"/>
                <w:lang w:eastAsia="en-US"/>
              </w:rPr>
            </w:pPr>
            <w:r w:rsidRPr="00D8028D">
              <w:rPr>
                <w:sz w:val="24"/>
                <w:szCs w:val="24"/>
                <w:lang w:eastAsia="en-US"/>
              </w:rPr>
              <w:t>Тема 4. Культура Востока</w:t>
            </w:r>
          </w:p>
          <w:p w:rsidR="00AA4481" w:rsidRPr="00D8028D" w:rsidRDefault="00AA4481" w:rsidP="00D8028D">
            <w:pPr>
              <w:spacing w:line="276" w:lineRule="auto"/>
              <w:rPr>
                <w:sz w:val="24"/>
                <w:szCs w:val="24"/>
                <w:lang w:eastAsia="en-US"/>
              </w:rPr>
            </w:pPr>
            <w:r w:rsidRPr="00D8028D">
              <w:rPr>
                <w:sz w:val="24"/>
                <w:szCs w:val="24"/>
                <w:lang w:eastAsia="en-US"/>
              </w:rPr>
              <w:t>Древний Восток: единство и многообразие. Индо-буддийская культурная традиция. Появление городов, письменности и сакрализация культуры. Человек и мир в буддизме. Эстетический идеал индийской культуры.</w:t>
            </w:r>
          </w:p>
          <w:p w:rsidR="00AA4481" w:rsidRPr="00D8028D" w:rsidRDefault="00AA4481" w:rsidP="00D8028D">
            <w:pPr>
              <w:spacing w:line="276" w:lineRule="auto"/>
              <w:rPr>
                <w:sz w:val="24"/>
                <w:szCs w:val="24"/>
                <w:lang w:eastAsia="en-US"/>
              </w:rPr>
            </w:pPr>
            <w:r w:rsidRPr="00D8028D">
              <w:rPr>
                <w:sz w:val="24"/>
                <w:szCs w:val="24"/>
                <w:lang w:eastAsia="en-US"/>
              </w:rPr>
              <w:t xml:space="preserve">Китайско-конфуцианский культурный ареал. Конфуцианство и политическая культура Китая. Даосизм. </w:t>
            </w:r>
            <w:proofErr w:type="spellStart"/>
            <w:r w:rsidRPr="00D8028D">
              <w:rPr>
                <w:sz w:val="24"/>
                <w:szCs w:val="24"/>
                <w:lang w:eastAsia="en-US"/>
              </w:rPr>
              <w:t>Модернизационный</w:t>
            </w:r>
            <w:proofErr w:type="spellEnd"/>
            <w:r w:rsidRPr="00D8028D">
              <w:rPr>
                <w:sz w:val="24"/>
                <w:szCs w:val="24"/>
                <w:lang w:eastAsia="en-US"/>
              </w:rPr>
              <w:t xml:space="preserve"> потенциал китайской культуры. Феномен Японии.</w:t>
            </w:r>
          </w:p>
          <w:p w:rsidR="00AA4481" w:rsidRPr="00D8028D" w:rsidRDefault="00AA4481" w:rsidP="00D8028D">
            <w:pPr>
              <w:spacing w:line="276" w:lineRule="auto"/>
              <w:rPr>
                <w:sz w:val="24"/>
                <w:szCs w:val="24"/>
                <w:lang w:eastAsia="en-US"/>
              </w:rPr>
            </w:pPr>
            <w:r w:rsidRPr="00D8028D">
              <w:rPr>
                <w:sz w:val="24"/>
                <w:szCs w:val="24"/>
                <w:lang w:eastAsia="en-US"/>
              </w:rPr>
              <w:t>Арабо-исламская культурная традиция. Ислам: вероучение и культ. Человек в контексте исламской культуры. Роль знания и ученых в мусульманской культуре. Особенности художественной культуры ислама.</w:t>
            </w:r>
          </w:p>
          <w:p w:rsidR="00AA4481" w:rsidRPr="00D8028D" w:rsidRDefault="00AA4481" w:rsidP="00D8028D">
            <w:pPr>
              <w:spacing w:line="276" w:lineRule="auto"/>
              <w:rPr>
                <w:sz w:val="24"/>
                <w:szCs w:val="24"/>
                <w:lang w:eastAsia="en-US"/>
              </w:rPr>
            </w:pPr>
            <w:r w:rsidRPr="00D8028D">
              <w:rPr>
                <w:sz w:val="24"/>
                <w:szCs w:val="24"/>
                <w:lang w:eastAsia="en-US"/>
              </w:rPr>
              <w:t>Тема 5. Античность как тип культуры</w:t>
            </w:r>
          </w:p>
          <w:p w:rsidR="00AA4481" w:rsidRPr="00D8028D" w:rsidRDefault="00AA4481" w:rsidP="00D8028D">
            <w:pPr>
              <w:spacing w:line="276" w:lineRule="auto"/>
              <w:rPr>
                <w:sz w:val="24"/>
                <w:szCs w:val="24"/>
                <w:lang w:eastAsia="en-US"/>
              </w:rPr>
            </w:pPr>
            <w:r w:rsidRPr="00D8028D">
              <w:rPr>
                <w:sz w:val="24"/>
                <w:szCs w:val="24"/>
                <w:lang w:eastAsia="en-US"/>
              </w:rPr>
              <w:t>Культура Древней Греции. Причины и факторы культурного расцвета. Полис в жизни античного человека. Особенности художественной культуры. Человек и общество, проблема личности. Эллинизм. Проблема преемственности древнегреческой и римской культуры.</w:t>
            </w:r>
          </w:p>
          <w:p w:rsidR="00AA4481" w:rsidRPr="00D8028D" w:rsidRDefault="00AA4481" w:rsidP="00D8028D">
            <w:pPr>
              <w:spacing w:line="276" w:lineRule="auto"/>
              <w:rPr>
                <w:sz w:val="24"/>
                <w:szCs w:val="24"/>
                <w:lang w:eastAsia="en-US"/>
              </w:rPr>
            </w:pPr>
            <w:r w:rsidRPr="00D8028D">
              <w:rPr>
                <w:sz w:val="24"/>
                <w:szCs w:val="24"/>
                <w:lang w:eastAsia="en-US"/>
              </w:rPr>
              <w:t xml:space="preserve">Тема 6. </w:t>
            </w:r>
            <w:proofErr w:type="spellStart"/>
            <w:r w:rsidRPr="00D8028D">
              <w:rPr>
                <w:sz w:val="24"/>
                <w:szCs w:val="24"/>
                <w:lang w:eastAsia="en-US"/>
              </w:rPr>
              <w:t>Социодинамика</w:t>
            </w:r>
            <w:proofErr w:type="spellEnd"/>
            <w:r w:rsidRPr="00D8028D">
              <w:rPr>
                <w:sz w:val="24"/>
                <w:szCs w:val="24"/>
                <w:lang w:eastAsia="en-US"/>
              </w:rPr>
              <w:t xml:space="preserve"> древнерусской культуры (X-XVII вв.)</w:t>
            </w:r>
          </w:p>
          <w:p w:rsidR="00AA4481" w:rsidRPr="00D8028D" w:rsidRDefault="00AA4481" w:rsidP="00D8028D">
            <w:pPr>
              <w:spacing w:line="276" w:lineRule="auto"/>
              <w:rPr>
                <w:sz w:val="24"/>
                <w:szCs w:val="24"/>
                <w:lang w:eastAsia="en-US"/>
              </w:rPr>
            </w:pPr>
            <w:r w:rsidRPr="00D8028D">
              <w:rPr>
                <w:sz w:val="24"/>
                <w:szCs w:val="24"/>
                <w:lang w:eastAsia="en-US"/>
              </w:rPr>
              <w:t xml:space="preserve">Цивилизация Древней Руси. Византийское влияние на </w:t>
            </w:r>
            <w:proofErr w:type="spellStart"/>
            <w:r w:rsidRPr="00D8028D">
              <w:rPr>
                <w:sz w:val="24"/>
                <w:szCs w:val="24"/>
                <w:lang w:eastAsia="en-US"/>
              </w:rPr>
              <w:t>славянскийкультурогенез</w:t>
            </w:r>
            <w:proofErr w:type="spellEnd"/>
            <w:r w:rsidRPr="00D8028D">
              <w:rPr>
                <w:sz w:val="24"/>
                <w:szCs w:val="24"/>
                <w:lang w:eastAsia="en-US"/>
              </w:rPr>
              <w:t>. Крещение Руси — момент культурно-исторического выбора. Особенности освоения православия различными слоями русского общества и формирование древнерусской литературы, архитектуры и иконописи.</w:t>
            </w:r>
          </w:p>
          <w:p w:rsidR="00AA4481" w:rsidRPr="00D8028D" w:rsidRDefault="00AA4481" w:rsidP="00D8028D">
            <w:pPr>
              <w:spacing w:line="276" w:lineRule="auto"/>
              <w:rPr>
                <w:sz w:val="24"/>
                <w:szCs w:val="24"/>
                <w:lang w:eastAsia="en-US"/>
              </w:rPr>
            </w:pPr>
            <w:r w:rsidRPr="00D8028D">
              <w:rPr>
                <w:sz w:val="24"/>
                <w:szCs w:val="24"/>
                <w:lang w:eastAsia="en-US"/>
              </w:rPr>
              <w:t>Динамика русской культуры после монголо-татарского нашествия. Проблема преемственности культуры Киевской и Московской Руси. Складывание русской национальной художественной культуры.</w:t>
            </w:r>
          </w:p>
          <w:p w:rsidR="00AA4481" w:rsidRPr="00D8028D" w:rsidRDefault="00AA4481" w:rsidP="00D8028D">
            <w:pPr>
              <w:spacing w:line="276" w:lineRule="auto"/>
              <w:rPr>
                <w:sz w:val="24"/>
                <w:szCs w:val="24"/>
                <w:lang w:eastAsia="en-US"/>
              </w:rPr>
            </w:pPr>
            <w:r w:rsidRPr="00D8028D">
              <w:rPr>
                <w:sz w:val="24"/>
                <w:szCs w:val="24"/>
                <w:lang w:eastAsia="en-US"/>
              </w:rPr>
              <w:t>Тема 7. «Рождение Запада»: от Средневековья до Реформации</w:t>
            </w:r>
          </w:p>
          <w:p w:rsidR="00AA4481" w:rsidRPr="00D8028D" w:rsidRDefault="00AA4481" w:rsidP="00D8028D">
            <w:pPr>
              <w:spacing w:line="276" w:lineRule="auto"/>
              <w:rPr>
                <w:sz w:val="24"/>
                <w:szCs w:val="24"/>
                <w:lang w:eastAsia="en-US"/>
              </w:rPr>
            </w:pPr>
            <w:r w:rsidRPr="00D8028D">
              <w:rPr>
                <w:sz w:val="24"/>
                <w:szCs w:val="24"/>
                <w:lang w:eastAsia="en-US"/>
              </w:rPr>
              <w:t>Развитие культурных традиций античности в Средневековье. Ценности и нормы христианской средневековой культуры. Символизм средневекового мировоззрения.</w:t>
            </w:r>
          </w:p>
          <w:p w:rsidR="00AA4481" w:rsidRPr="00D8028D" w:rsidRDefault="00AA4481" w:rsidP="00D8028D">
            <w:pPr>
              <w:spacing w:line="276" w:lineRule="auto"/>
              <w:rPr>
                <w:sz w:val="24"/>
                <w:szCs w:val="24"/>
                <w:lang w:eastAsia="en-US"/>
              </w:rPr>
            </w:pPr>
            <w:r w:rsidRPr="00D8028D">
              <w:rPr>
                <w:sz w:val="24"/>
                <w:szCs w:val="24"/>
                <w:lang w:eastAsia="en-US"/>
              </w:rPr>
              <w:t>Культурная модернизация в эпоху Возрождения. Гуманизм и антропоцентризм как основа культурной картины мира. Культурные коды, язык и символы художественной культуры эпохи Возрождения.</w:t>
            </w:r>
          </w:p>
          <w:p w:rsidR="00AA4481" w:rsidRPr="00D8028D" w:rsidRDefault="00AA4481" w:rsidP="00D8028D">
            <w:pPr>
              <w:spacing w:line="276" w:lineRule="auto"/>
              <w:rPr>
                <w:sz w:val="24"/>
                <w:szCs w:val="24"/>
                <w:lang w:eastAsia="en-US"/>
              </w:rPr>
            </w:pPr>
            <w:r w:rsidRPr="00D8028D">
              <w:rPr>
                <w:sz w:val="24"/>
                <w:szCs w:val="24"/>
                <w:lang w:eastAsia="en-US"/>
              </w:rPr>
              <w:t>Реформация и гуманизм. Формирование новой картины мира: оправдание верой, идея предопределения и проблема «свободы воли». Новый тип трудовой этики.</w:t>
            </w:r>
          </w:p>
          <w:p w:rsidR="00AA4481" w:rsidRPr="00D8028D" w:rsidRDefault="00AA4481" w:rsidP="00D8028D">
            <w:pPr>
              <w:spacing w:line="276" w:lineRule="auto"/>
              <w:rPr>
                <w:sz w:val="24"/>
                <w:szCs w:val="24"/>
                <w:lang w:eastAsia="en-US"/>
              </w:rPr>
            </w:pPr>
            <w:r w:rsidRPr="00D8028D">
              <w:rPr>
                <w:sz w:val="24"/>
                <w:szCs w:val="24"/>
                <w:lang w:eastAsia="en-US"/>
              </w:rPr>
              <w:t>Тема 8. Западноевропейская рационалистическая культура XVIII-XIX вв.</w:t>
            </w:r>
          </w:p>
          <w:p w:rsidR="00AA4481" w:rsidRPr="00D8028D" w:rsidRDefault="00AA4481" w:rsidP="00D8028D">
            <w:pPr>
              <w:spacing w:line="276" w:lineRule="auto"/>
              <w:rPr>
                <w:sz w:val="24"/>
                <w:szCs w:val="24"/>
                <w:lang w:eastAsia="en-US"/>
              </w:rPr>
            </w:pPr>
            <w:r w:rsidRPr="00D8028D">
              <w:rPr>
                <w:sz w:val="24"/>
                <w:szCs w:val="24"/>
                <w:lang w:eastAsia="en-US"/>
              </w:rPr>
              <w:t xml:space="preserve">Культурная модернизация в эпоху Просвещения. Формирование буржуазной системы ценностей. Идея </w:t>
            </w:r>
            <w:proofErr w:type="spellStart"/>
            <w:r w:rsidRPr="00D8028D">
              <w:rPr>
                <w:sz w:val="24"/>
                <w:szCs w:val="24"/>
                <w:lang w:eastAsia="en-US"/>
              </w:rPr>
              <w:t>европоцентризма</w:t>
            </w:r>
            <w:proofErr w:type="spellEnd"/>
            <w:r w:rsidRPr="00D8028D">
              <w:rPr>
                <w:sz w:val="24"/>
                <w:szCs w:val="24"/>
                <w:lang w:eastAsia="en-US"/>
              </w:rPr>
              <w:t>. Культ разума. Развитие европейских культурных традиций. Классицизм, барокко и рококо.</w:t>
            </w:r>
          </w:p>
          <w:p w:rsidR="00AA4481" w:rsidRPr="00D8028D" w:rsidRDefault="00AA4481" w:rsidP="00D8028D">
            <w:pPr>
              <w:spacing w:line="276" w:lineRule="auto"/>
              <w:rPr>
                <w:sz w:val="24"/>
                <w:szCs w:val="24"/>
                <w:lang w:eastAsia="en-US"/>
              </w:rPr>
            </w:pPr>
            <w:r w:rsidRPr="00D8028D">
              <w:rPr>
                <w:sz w:val="24"/>
                <w:szCs w:val="24"/>
                <w:lang w:eastAsia="en-US"/>
              </w:rPr>
              <w:t>Особенности социальных институтов западноевропейской культуры в XIX в. Расцвет естественных наук. Особенности художественного развития: романтизм, реализм, натурализм, символизм. Новые направления в архитектуре и изобразительном искусстве.</w:t>
            </w:r>
          </w:p>
          <w:p w:rsidR="00AA4481" w:rsidRPr="00D8028D" w:rsidRDefault="00AA4481" w:rsidP="00D8028D">
            <w:pPr>
              <w:spacing w:line="276" w:lineRule="auto"/>
              <w:rPr>
                <w:sz w:val="24"/>
                <w:szCs w:val="24"/>
                <w:lang w:eastAsia="en-US"/>
              </w:rPr>
            </w:pPr>
            <w:r w:rsidRPr="00D8028D">
              <w:rPr>
                <w:sz w:val="24"/>
                <w:szCs w:val="24"/>
                <w:lang w:eastAsia="en-US"/>
              </w:rPr>
              <w:t>Тема 9. Культура императорской России (XVIII-XIX вв.)</w:t>
            </w:r>
          </w:p>
          <w:p w:rsidR="00AA4481" w:rsidRPr="00D8028D" w:rsidRDefault="00AA4481" w:rsidP="00D8028D">
            <w:pPr>
              <w:spacing w:line="276" w:lineRule="auto"/>
              <w:rPr>
                <w:sz w:val="24"/>
                <w:szCs w:val="24"/>
                <w:lang w:eastAsia="en-US"/>
              </w:rPr>
            </w:pPr>
            <w:r w:rsidRPr="00D8028D">
              <w:rPr>
                <w:sz w:val="24"/>
                <w:szCs w:val="24"/>
                <w:lang w:eastAsia="en-US"/>
              </w:rPr>
              <w:t>Европеизация русской культуры в Новое Время. Петровский переворот: культурологический анализ. Развитие рационализма и практицизма в общественном сознании. Секуляризация образования и художественной культуры. Идеология «просвещенного абсолютизма».</w:t>
            </w:r>
          </w:p>
          <w:p w:rsidR="00AA4481" w:rsidRPr="00D8028D" w:rsidRDefault="00AA4481" w:rsidP="00D8028D">
            <w:pPr>
              <w:spacing w:line="276" w:lineRule="auto"/>
              <w:rPr>
                <w:sz w:val="24"/>
                <w:szCs w:val="24"/>
                <w:lang w:eastAsia="en-US"/>
              </w:rPr>
            </w:pPr>
            <w:r w:rsidRPr="00D8028D">
              <w:rPr>
                <w:sz w:val="24"/>
                <w:szCs w:val="24"/>
                <w:lang w:eastAsia="en-US"/>
              </w:rPr>
              <w:t>Взлет отечественной культуры в XIX в. Западники, славянофилы и евразийцы о путях развития России. Русская классическая литература как универсальная форма общественного самосознания. Поиски духовно-нравственного идеала: феномен русской религиозной философии.</w:t>
            </w:r>
          </w:p>
          <w:p w:rsidR="00AA4481" w:rsidRPr="00D8028D" w:rsidRDefault="00AA4481" w:rsidP="00D8028D">
            <w:pPr>
              <w:spacing w:line="276" w:lineRule="auto"/>
              <w:rPr>
                <w:sz w:val="24"/>
                <w:szCs w:val="24"/>
                <w:lang w:eastAsia="en-US"/>
              </w:rPr>
            </w:pPr>
            <w:r w:rsidRPr="00D8028D">
              <w:rPr>
                <w:sz w:val="24"/>
                <w:szCs w:val="24"/>
                <w:lang w:eastAsia="en-US"/>
              </w:rPr>
              <w:t>Тема 10. Тенденции универсализации мировой культуры в ХХ в.</w:t>
            </w:r>
          </w:p>
          <w:p w:rsidR="00AA4481" w:rsidRPr="00D8028D" w:rsidRDefault="00AA4481" w:rsidP="00D8028D">
            <w:pPr>
              <w:spacing w:line="276" w:lineRule="auto"/>
              <w:rPr>
                <w:sz w:val="24"/>
                <w:szCs w:val="24"/>
                <w:lang w:eastAsia="en-US"/>
              </w:rPr>
            </w:pPr>
            <w:r w:rsidRPr="00D8028D">
              <w:rPr>
                <w:sz w:val="24"/>
                <w:szCs w:val="24"/>
                <w:lang w:eastAsia="en-US"/>
              </w:rPr>
              <w:t xml:space="preserve">Тенденции культурной универсализации в мировом современном процессе. Развитие межкультурных коммуникаций в ХХ столетии. Научно-техническая социокультурная модернизация. Кризис культуры. Тоталитарная культура. Элитарная и массовая культура. Культура и  глобальные проблемы современности. </w:t>
            </w:r>
          </w:p>
          <w:p w:rsidR="00AA4481" w:rsidRPr="00D8028D" w:rsidRDefault="00AA4481" w:rsidP="00D8028D">
            <w:pPr>
              <w:spacing w:line="276" w:lineRule="auto"/>
              <w:rPr>
                <w:sz w:val="24"/>
                <w:szCs w:val="24"/>
                <w:lang w:eastAsia="en-US"/>
              </w:rPr>
            </w:pPr>
            <w:r w:rsidRPr="00D8028D">
              <w:rPr>
                <w:sz w:val="24"/>
                <w:szCs w:val="24"/>
                <w:lang w:eastAsia="en-US"/>
              </w:rPr>
              <w:t>Основные направления и стили художественной культуры ХХ в. Критический реализм, модернизм, «массовое искусство».</w:t>
            </w:r>
          </w:p>
          <w:p w:rsidR="00AA4481" w:rsidRPr="00D8028D" w:rsidRDefault="00AA4481" w:rsidP="00D8028D">
            <w:pPr>
              <w:spacing w:line="276" w:lineRule="auto"/>
              <w:rPr>
                <w:sz w:val="24"/>
                <w:szCs w:val="24"/>
                <w:lang w:eastAsia="en-US"/>
              </w:rPr>
            </w:pPr>
            <w:r w:rsidRPr="00D8028D">
              <w:rPr>
                <w:sz w:val="24"/>
                <w:szCs w:val="24"/>
                <w:lang w:eastAsia="en-US"/>
              </w:rPr>
              <w:t xml:space="preserve">Тема 11. Отечественная </w:t>
            </w:r>
            <w:proofErr w:type="gramStart"/>
            <w:r w:rsidRPr="00D8028D">
              <w:rPr>
                <w:sz w:val="24"/>
                <w:szCs w:val="24"/>
                <w:lang w:eastAsia="en-US"/>
              </w:rPr>
              <w:t>культура  ХХ</w:t>
            </w:r>
            <w:proofErr w:type="gramEnd"/>
            <w:r w:rsidRPr="00D8028D">
              <w:rPr>
                <w:sz w:val="24"/>
                <w:szCs w:val="24"/>
                <w:lang w:eastAsia="en-US"/>
              </w:rPr>
              <w:t xml:space="preserve"> - ХХ</w:t>
            </w:r>
            <w:r w:rsidRPr="00D8028D">
              <w:rPr>
                <w:sz w:val="24"/>
                <w:szCs w:val="24"/>
                <w:lang w:val="en-US" w:eastAsia="en-US"/>
              </w:rPr>
              <w:t>I</w:t>
            </w:r>
            <w:r w:rsidRPr="00D8028D">
              <w:rPr>
                <w:sz w:val="24"/>
                <w:szCs w:val="24"/>
                <w:lang w:eastAsia="en-US"/>
              </w:rPr>
              <w:t>вв. Место и роль России в мировой культуре</w:t>
            </w:r>
          </w:p>
          <w:p w:rsidR="00AA4481" w:rsidRPr="00D8028D" w:rsidRDefault="00AA4481" w:rsidP="00D8028D">
            <w:pPr>
              <w:spacing w:line="276" w:lineRule="auto"/>
              <w:rPr>
                <w:sz w:val="24"/>
                <w:szCs w:val="24"/>
                <w:lang w:eastAsia="en-US"/>
              </w:rPr>
            </w:pPr>
            <w:r w:rsidRPr="00D8028D">
              <w:rPr>
                <w:sz w:val="24"/>
                <w:szCs w:val="24"/>
                <w:lang w:eastAsia="en-US"/>
              </w:rPr>
              <w:t xml:space="preserve">Кризис классической культуры в России в начале ХХ в. Культура «Серебряного века». Революция: разделение отечественной культуры на советскую и культуру русского зарубежья. </w:t>
            </w:r>
          </w:p>
          <w:p w:rsidR="00AA4481" w:rsidRPr="00D8028D" w:rsidRDefault="00AA4481" w:rsidP="00D8028D">
            <w:pPr>
              <w:spacing w:line="276" w:lineRule="auto"/>
              <w:rPr>
                <w:sz w:val="24"/>
                <w:szCs w:val="24"/>
                <w:lang w:eastAsia="en-US"/>
              </w:rPr>
            </w:pPr>
            <w:r w:rsidRPr="00D8028D">
              <w:rPr>
                <w:sz w:val="24"/>
                <w:szCs w:val="24"/>
                <w:lang w:eastAsia="en-US"/>
              </w:rPr>
              <w:t>Культурная жизнь русского зарубежья.</w:t>
            </w:r>
          </w:p>
          <w:p w:rsidR="00AA4481" w:rsidRPr="00D8028D" w:rsidRDefault="00AA4481" w:rsidP="00D8028D">
            <w:pPr>
              <w:spacing w:line="276" w:lineRule="auto"/>
              <w:rPr>
                <w:sz w:val="24"/>
                <w:szCs w:val="24"/>
                <w:lang w:eastAsia="en-US"/>
              </w:rPr>
            </w:pPr>
            <w:r w:rsidRPr="00D8028D">
              <w:rPr>
                <w:sz w:val="24"/>
                <w:szCs w:val="24"/>
                <w:lang w:eastAsia="en-US"/>
              </w:rPr>
              <w:t xml:space="preserve">Феномен советской культуры. </w:t>
            </w:r>
            <w:proofErr w:type="gramStart"/>
            <w:r w:rsidRPr="00D8028D">
              <w:rPr>
                <w:sz w:val="24"/>
                <w:szCs w:val="24"/>
                <w:lang w:eastAsia="en-US"/>
              </w:rPr>
              <w:t>Культур-</w:t>
            </w:r>
            <w:proofErr w:type="spellStart"/>
            <w:r w:rsidRPr="00D8028D">
              <w:rPr>
                <w:sz w:val="24"/>
                <w:szCs w:val="24"/>
                <w:lang w:eastAsia="en-US"/>
              </w:rPr>
              <w:t>ная</w:t>
            </w:r>
            <w:proofErr w:type="spellEnd"/>
            <w:proofErr w:type="gramEnd"/>
            <w:r w:rsidRPr="00D8028D">
              <w:rPr>
                <w:sz w:val="24"/>
                <w:szCs w:val="24"/>
                <w:lang w:eastAsia="en-US"/>
              </w:rPr>
              <w:t xml:space="preserve"> картина мира и специфика современного российского социокультурного пространства. Проблема </w:t>
            </w:r>
            <w:proofErr w:type="spellStart"/>
            <w:r w:rsidRPr="00D8028D">
              <w:rPr>
                <w:sz w:val="24"/>
                <w:szCs w:val="24"/>
                <w:lang w:eastAsia="en-US"/>
              </w:rPr>
              <w:t>культурнойсамоидентичности</w:t>
            </w:r>
            <w:proofErr w:type="spellEnd"/>
            <w:r w:rsidRPr="00D8028D">
              <w:rPr>
                <w:sz w:val="24"/>
                <w:szCs w:val="24"/>
                <w:lang w:eastAsia="en-US"/>
              </w:rPr>
              <w:t xml:space="preserve">. Техногенная цивилизация и проблемы будущего глобального развития.  Культура и природа. Культура и общество. Культура и личность. Социальные институты культуры. </w:t>
            </w:r>
            <w:proofErr w:type="spellStart"/>
            <w:r w:rsidRPr="00D8028D">
              <w:rPr>
                <w:sz w:val="24"/>
                <w:szCs w:val="24"/>
                <w:lang w:eastAsia="en-US"/>
              </w:rPr>
              <w:t>Инкультурация</w:t>
            </w:r>
            <w:proofErr w:type="spellEnd"/>
            <w:r w:rsidRPr="00D8028D">
              <w:rPr>
                <w:sz w:val="24"/>
                <w:szCs w:val="24"/>
                <w:lang w:eastAsia="en-US"/>
              </w:rPr>
              <w:t xml:space="preserve"> и социализация.</w:t>
            </w:r>
          </w:p>
        </w:tc>
        <w:tc>
          <w:tcPr>
            <w:tcW w:w="711" w:type="dxa"/>
            <w:gridSpan w:val="2"/>
            <w:tcBorders>
              <w:top w:val="single" w:sz="4" w:space="0" w:color="auto"/>
              <w:left w:val="single" w:sz="4" w:space="0" w:color="auto"/>
              <w:bottom w:val="single" w:sz="4" w:space="0" w:color="auto"/>
              <w:right w:val="single" w:sz="4" w:space="0" w:color="auto"/>
            </w:tcBorders>
          </w:tcPr>
          <w:p w:rsidR="00AA4481" w:rsidRDefault="00AA4481">
            <w:pPr>
              <w:tabs>
                <w:tab w:val="left" w:pos="3402"/>
              </w:tabs>
              <w:spacing w:before="120" w:after="120" w:line="276" w:lineRule="auto"/>
              <w:jc w:val="center"/>
              <w:rPr>
                <w:sz w:val="24"/>
                <w:szCs w:val="24"/>
                <w:lang w:eastAsia="en-US"/>
              </w:rPr>
            </w:pPr>
            <w:r>
              <w:rPr>
                <w:sz w:val="24"/>
                <w:szCs w:val="24"/>
                <w:lang w:eastAsia="en-US"/>
              </w:rPr>
              <w:t>2</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2</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2</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1</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1</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1</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1</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2</w:t>
            </w:r>
          </w:p>
        </w:tc>
        <w:tc>
          <w:tcPr>
            <w:tcW w:w="711" w:type="dxa"/>
            <w:tcBorders>
              <w:top w:val="single" w:sz="4" w:space="0" w:color="auto"/>
              <w:left w:val="single" w:sz="4" w:space="0" w:color="auto"/>
              <w:bottom w:val="single" w:sz="4" w:space="0" w:color="auto"/>
              <w:right w:val="single" w:sz="4" w:space="0" w:color="auto"/>
            </w:tcBorders>
          </w:tcPr>
          <w:p w:rsidR="00AA4481" w:rsidRDefault="00AA4481">
            <w:pPr>
              <w:tabs>
                <w:tab w:val="left" w:pos="3402"/>
              </w:tabs>
              <w:spacing w:before="120" w:after="120" w:line="276" w:lineRule="auto"/>
              <w:jc w:val="center"/>
              <w:rPr>
                <w:sz w:val="24"/>
                <w:szCs w:val="24"/>
                <w:lang w:eastAsia="en-US"/>
              </w:rPr>
            </w:pPr>
            <w:r>
              <w:rPr>
                <w:sz w:val="24"/>
                <w:szCs w:val="24"/>
                <w:lang w:eastAsia="en-US"/>
              </w:rPr>
              <w:t>2</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2</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2</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1</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1</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1</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1</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2</w:t>
            </w:r>
          </w:p>
        </w:tc>
        <w:tc>
          <w:tcPr>
            <w:tcW w:w="994" w:type="dxa"/>
            <w:tcBorders>
              <w:top w:val="single" w:sz="4" w:space="0" w:color="auto"/>
              <w:left w:val="single" w:sz="4" w:space="0" w:color="auto"/>
              <w:bottom w:val="single" w:sz="4" w:space="0" w:color="auto"/>
              <w:right w:val="single" w:sz="4" w:space="0" w:color="auto"/>
            </w:tcBorders>
          </w:tcPr>
          <w:p w:rsidR="00AA4481" w:rsidRDefault="00AA4481">
            <w:pPr>
              <w:tabs>
                <w:tab w:val="left" w:pos="3402"/>
              </w:tabs>
              <w:spacing w:before="120" w:after="120" w:line="276" w:lineRule="auto"/>
              <w:jc w:val="center"/>
              <w:rPr>
                <w:sz w:val="24"/>
                <w:szCs w:val="24"/>
                <w:lang w:eastAsia="en-US"/>
              </w:rPr>
            </w:pPr>
            <w:r>
              <w:rPr>
                <w:sz w:val="24"/>
                <w:szCs w:val="24"/>
                <w:lang w:eastAsia="en-US"/>
              </w:rPr>
              <w:t>3</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3</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3</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4</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4</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4</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4</w:t>
            </w: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p>
          <w:p w:rsidR="00AA4481" w:rsidRDefault="00AA4481">
            <w:pPr>
              <w:tabs>
                <w:tab w:val="left" w:pos="3402"/>
              </w:tabs>
              <w:spacing w:before="120" w:after="120" w:line="276" w:lineRule="auto"/>
              <w:jc w:val="center"/>
              <w:rPr>
                <w:sz w:val="24"/>
                <w:szCs w:val="24"/>
                <w:lang w:eastAsia="en-US"/>
              </w:rPr>
            </w:pPr>
            <w:r>
              <w:rPr>
                <w:sz w:val="24"/>
                <w:szCs w:val="24"/>
                <w:lang w:eastAsia="en-US"/>
              </w:rPr>
              <w:t>4</w:t>
            </w:r>
          </w:p>
        </w:tc>
      </w:tr>
      <w:tr w:rsidR="00AA4481" w:rsidTr="00AA4481">
        <w:tc>
          <w:tcPr>
            <w:tcW w:w="559" w:type="dxa"/>
            <w:tcBorders>
              <w:top w:val="single" w:sz="4" w:space="0" w:color="auto"/>
              <w:left w:val="single" w:sz="4" w:space="0" w:color="auto"/>
              <w:bottom w:val="single" w:sz="4" w:space="0" w:color="auto"/>
              <w:right w:val="single" w:sz="4" w:space="0" w:color="auto"/>
            </w:tcBorders>
          </w:tcPr>
          <w:p w:rsidR="00AA4481" w:rsidRDefault="00AA4481">
            <w:pPr>
              <w:tabs>
                <w:tab w:val="left" w:pos="3402"/>
              </w:tabs>
              <w:spacing w:line="276" w:lineRule="auto"/>
              <w:jc w:val="center"/>
              <w:rPr>
                <w:sz w:val="24"/>
                <w:szCs w:val="24"/>
                <w:lang w:eastAsia="en-US"/>
              </w:rPr>
            </w:pPr>
          </w:p>
        </w:tc>
        <w:tc>
          <w:tcPr>
            <w:tcW w:w="6664" w:type="dxa"/>
            <w:gridSpan w:val="2"/>
            <w:tcBorders>
              <w:top w:val="single" w:sz="4" w:space="0" w:color="auto"/>
              <w:left w:val="single" w:sz="4" w:space="0" w:color="auto"/>
              <w:bottom w:val="single" w:sz="4" w:space="0" w:color="auto"/>
              <w:right w:val="single" w:sz="4" w:space="0" w:color="auto"/>
            </w:tcBorders>
            <w:hideMark/>
          </w:tcPr>
          <w:p w:rsidR="00AA4481" w:rsidRDefault="00AA4481">
            <w:pPr>
              <w:tabs>
                <w:tab w:val="left" w:pos="3402"/>
              </w:tabs>
              <w:spacing w:line="276" w:lineRule="auto"/>
              <w:rPr>
                <w:sz w:val="24"/>
                <w:szCs w:val="24"/>
                <w:lang w:eastAsia="en-US"/>
              </w:rPr>
            </w:pPr>
            <w:r>
              <w:rPr>
                <w:sz w:val="24"/>
                <w:szCs w:val="24"/>
                <w:lang w:eastAsia="en-US"/>
              </w:rPr>
              <w:t>ВСЕГО</w:t>
            </w:r>
          </w:p>
        </w:tc>
        <w:tc>
          <w:tcPr>
            <w:tcW w:w="711" w:type="dxa"/>
            <w:gridSpan w:val="2"/>
            <w:tcBorders>
              <w:top w:val="single" w:sz="4" w:space="0" w:color="auto"/>
              <w:left w:val="single" w:sz="4" w:space="0" w:color="auto"/>
              <w:bottom w:val="single" w:sz="4" w:space="0" w:color="auto"/>
              <w:right w:val="single" w:sz="4" w:space="0" w:color="auto"/>
            </w:tcBorders>
            <w:hideMark/>
          </w:tcPr>
          <w:p w:rsidR="00AA4481" w:rsidRDefault="00AA4481">
            <w:pPr>
              <w:tabs>
                <w:tab w:val="left" w:pos="3402"/>
              </w:tabs>
              <w:spacing w:line="276" w:lineRule="auto"/>
              <w:jc w:val="center"/>
              <w:rPr>
                <w:sz w:val="24"/>
                <w:szCs w:val="24"/>
                <w:lang w:eastAsia="en-US"/>
              </w:rPr>
            </w:pPr>
            <w:r>
              <w:rPr>
                <w:sz w:val="24"/>
                <w:szCs w:val="24"/>
                <w:lang w:eastAsia="en-US"/>
              </w:rPr>
              <w:t>17</w:t>
            </w:r>
          </w:p>
        </w:tc>
        <w:tc>
          <w:tcPr>
            <w:tcW w:w="711" w:type="dxa"/>
            <w:tcBorders>
              <w:top w:val="single" w:sz="4" w:space="0" w:color="auto"/>
              <w:left w:val="single" w:sz="4" w:space="0" w:color="auto"/>
              <w:bottom w:val="single" w:sz="4" w:space="0" w:color="auto"/>
              <w:right w:val="single" w:sz="4" w:space="0" w:color="auto"/>
            </w:tcBorders>
            <w:hideMark/>
          </w:tcPr>
          <w:p w:rsidR="00AA4481" w:rsidRDefault="00AA4481">
            <w:pPr>
              <w:tabs>
                <w:tab w:val="left" w:pos="3402"/>
              </w:tabs>
              <w:spacing w:line="276" w:lineRule="auto"/>
              <w:jc w:val="center"/>
              <w:rPr>
                <w:sz w:val="24"/>
                <w:szCs w:val="24"/>
                <w:lang w:eastAsia="en-US"/>
              </w:rPr>
            </w:pPr>
            <w:r>
              <w:rPr>
                <w:sz w:val="24"/>
                <w:szCs w:val="24"/>
                <w:lang w:eastAsia="en-US"/>
              </w:rPr>
              <w:t>17</w:t>
            </w:r>
          </w:p>
        </w:tc>
        <w:tc>
          <w:tcPr>
            <w:tcW w:w="994" w:type="dxa"/>
            <w:tcBorders>
              <w:top w:val="single" w:sz="4" w:space="0" w:color="auto"/>
              <w:left w:val="single" w:sz="4" w:space="0" w:color="auto"/>
              <w:bottom w:val="single" w:sz="4" w:space="0" w:color="auto"/>
              <w:right w:val="single" w:sz="4" w:space="0" w:color="auto"/>
            </w:tcBorders>
          </w:tcPr>
          <w:p w:rsidR="00AA4481" w:rsidRDefault="00AA4481">
            <w:pPr>
              <w:tabs>
                <w:tab w:val="left" w:pos="3402"/>
              </w:tabs>
              <w:spacing w:line="276" w:lineRule="auto"/>
              <w:jc w:val="center"/>
              <w:rPr>
                <w:sz w:val="24"/>
                <w:szCs w:val="24"/>
                <w:lang w:eastAsia="en-US"/>
              </w:rPr>
            </w:pPr>
            <w:r>
              <w:rPr>
                <w:sz w:val="24"/>
                <w:szCs w:val="24"/>
                <w:lang w:eastAsia="en-US"/>
              </w:rPr>
              <w:t>38</w:t>
            </w:r>
          </w:p>
        </w:tc>
      </w:tr>
    </w:tbl>
    <w:p w:rsidR="008D0262" w:rsidRDefault="008D0262" w:rsidP="008D0262">
      <w:pPr>
        <w:jc w:val="center"/>
        <w:rPr>
          <w:b/>
          <w:sz w:val="28"/>
        </w:rPr>
      </w:pPr>
    </w:p>
    <w:p w:rsidR="00516DCE" w:rsidRDefault="00516DCE">
      <w:pPr>
        <w:widowControl/>
        <w:autoSpaceDE/>
        <w:autoSpaceDN/>
        <w:adjustRightInd/>
        <w:spacing w:after="200" w:line="276" w:lineRule="auto"/>
        <w:rPr>
          <w:b/>
          <w:sz w:val="28"/>
        </w:rPr>
      </w:pPr>
      <w:r>
        <w:rPr>
          <w:b/>
          <w:sz w:val="28"/>
        </w:rPr>
        <w:br w:type="page"/>
      </w:r>
    </w:p>
    <w:p w:rsidR="008D0262" w:rsidRDefault="008D0262" w:rsidP="008D0262">
      <w:pPr>
        <w:jc w:val="center"/>
        <w:rPr>
          <w:b/>
          <w:sz w:val="28"/>
        </w:rPr>
      </w:pPr>
      <w:r>
        <w:rPr>
          <w:b/>
          <w:sz w:val="28"/>
        </w:rPr>
        <w:t>4.2.</w:t>
      </w:r>
      <w:r>
        <w:rPr>
          <w:sz w:val="28"/>
        </w:rPr>
        <w:t xml:space="preserve"> С</w:t>
      </w:r>
      <w:r>
        <w:rPr>
          <w:b/>
          <w:sz w:val="28"/>
        </w:rPr>
        <w:t>одержание практических (семинарских) занятий</w:t>
      </w:r>
    </w:p>
    <w:p w:rsidR="008D0262" w:rsidRDefault="008D0262" w:rsidP="008D0262">
      <w:pPr>
        <w:jc w:val="center"/>
        <w:rPr>
          <w:b/>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5670"/>
        <w:gridCol w:w="567"/>
        <w:gridCol w:w="674"/>
      </w:tblGrid>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516DCE">
            <w:pPr>
              <w:spacing w:line="276" w:lineRule="auto"/>
              <w:jc w:val="center"/>
              <w:rPr>
                <w:sz w:val="24"/>
                <w:szCs w:val="24"/>
                <w:lang w:eastAsia="en-US"/>
              </w:rPr>
            </w:pPr>
            <w:r>
              <w:rPr>
                <w:sz w:val="24"/>
                <w:szCs w:val="24"/>
                <w:lang w:eastAsia="en-US"/>
              </w:rPr>
              <w:t>№</w:t>
            </w:r>
            <w:r w:rsidR="008D0262">
              <w:rPr>
                <w:sz w:val="24"/>
                <w:szCs w:val="24"/>
                <w:lang w:eastAsia="en-US"/>
              </w:rPr>
              <w:t>п/п</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overflowPunct w:val="0"/>
              <w:spacing w:line="276" w:lineRule="auto"/>
              <w:jc w:val="center"/>
              <w:textAlignment w:val="baseline"/>
              <w:rPr>
                <w:sz w:val="24"/>
                <w:szCs w:val="24"/>
                <w:lang w:eastAsia="en-US"/>
              </w:rPr>
            </w:pPr>
            <w:r>
              <w:rPr>
                <w:sz w:val="24"/>
                <w:szCs w:val="24"/>
                <w:lang w:eastAsia="en-US"/>
              </w:rPr>
              <w:t>Наименование</w:t>
            </w:r>
          </w:p>
          <w:p w:rsidR="008D0262" w:rsidRDefault="008D0262">
            <w:pPr>
              <w:spacing w:line="276" w:lineRule="auto"/>
              <w:jc w:val="center"/>
              <w:rPr>
                <w:sz w:val="24"/>
                <w:szCs w:val="24"/>
                <w:lang w:eastAsia="en-US"/>
              </w:rPr>
            </w:pPr>
            <w:r>
              <w:rPr>
                <w:sz w:val="24"/>
                <w:szCs w:val="24"/>
                <w:lang w:eastAsia="en-US"/>
              </w:rPr>
              <w:t>раздела дисциплины</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Тема практического (семинарского) занятия</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К-во часов</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К-во часов СРС</w:t>
            </w:r>
          </w:p>
        </w:tc>
      </w:tr>
      <w:tr w:rsidR="008D0262" w:rsidTr="00516DCE">
        <w:tc>
          <w:tcPr>
            <w:tcW w:w="9321" w:type="dxa"/>
            <w:gridSpan w:val="5"/>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bCs/>
                <w:sz w:val="24"/>
                <w:szCs w:val="24"/>
                <w:lang w:eastAsia="en-US"/>
              </w:rPr>
              <w:t>семестр № 1</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1</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Культура и культурология</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rPr>
                <w:sz w:val="24"/>
                <w:szCs w:val="24"/>
                <w:lang w:eastAsia="en-US"/>
              </w:rPr>
            </w:pPr>
            <w:r>
              <w:rPr>
                <w:sz w:val="24"/>
                <w:szCs w:val="24"/>
                <w:lang w:eastAsia="en-US"/>
              </w:rPr>
              <w:t>Культура как предмет научного исследования. Структура и функции культуры.  Культура цивилизации.</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3</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Структура и состав современного культурологического знания</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Становление классической модели культуры в европейской философии.  Гуманитарный, семиотический и исторический подходы к культуре.   Философские концепции зарождения и функционирования культуры.</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3</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3</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Основные формы освоения мира первобытным человеком</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Первобытная культура. Принципы организации первобытной культуры. Первобытная графика, живопись, скульптура, архитектура</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1</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3</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4</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Культура Востока</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 xml:space="preserve">Специфика восточного пути культурно-исторического развития. </w:t>
            </w:r>
            <w:proofErr w:type="spellStart"/>
            <w:r>
              <w:rPr>
                <w:sz w:val="24"/>
                <w:szCs w:val="24"/>
                <w:lang w:eastAsia="en-US"/>
              </w:rPr>
              <w:t>Индобуддийская</w:t>
            </w:r>
            <w:proofErr w:type="spellEnd"/>
            <w:r>
              <w:rPr>
                <w:sz w:val="24"/>
                <w:szCs w:val="24"/>
                <w:lang w:eastAsia="en-US"/>
              </w:rPr>
              <w:t xml:space="preserve"> культурная традиция. Китайско-конфуцианский культурный ареал. Арабо-исламская культурная традиция.</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3</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5</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Античность как тип культуры</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Особенности античной культуры. Образование, литература, архитектура, скульптура, театр Древней Греции и Рима. Античность и христианство.</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3</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6</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proofErr w:type="spellStart"/>
            <w:r>
              <w:rPr>
                <w:sz w:val="24"/>
                <w:szCs w:val="24"/>
                <w:lang w:eastAsia="en-US"/>
              </w:rPr>
              <w:t>Социодинамика</w:t>
            </w:r>
            <w:proofErr w:type="spellEnd"/>
            <w:r>
              <w:rPr>
                <w:sz w:val="24"/>
                <w:szCs w:val="24"/>
                <w:lang w:eastAsia="en-US"/>
              </w:rPr>
              <w:t xml:space="preserve"> древнерусской культуры (X-XVII вв.)</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Языческая культура древних славян. Культура Киевской Руси. Складывание великорусской национальной культуры.</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3</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7</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«Рождение Запада»: от Средневековья до Реформации</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«Просвещение» как культурологическое понятие. Наука и искусство эпохи Просвещения. Пересмотр ценностей европейской цивилизации в XIX в. Развитие методов и стилей европейского искусства в XIX в.</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1</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3</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8</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Западноевропейская рационалистическая культура XVIII-XIX вв.</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 xml:space="preserve">Ценности и нормы христианской </w:t>
            </w:r>
            <w:proofErr w:type="gramStart"/>
            <w:r>
              <w:rPr>
                <w:sz w:val="24"/>
                <w:szCs w:val="24"/>
                <w:lang w:eastAsia="en-US"/>
              </w:rPr>
              <w:t>средне-вековой</w:t>
            </w:r>
            <w:proofErr w:type="gramEnd"/>
            <w:r>
              <w:rPr>
                <w:sz w:val="24"/>
                <w:szCs w:val="24"/>
                <w:lang w:eastAsia="en-US"/>
              </w:rPr>
              <w:t xml:space="preserve"> культуры. Гуманизм и антропоцентризм как идейная основа Возрождения. Художественная культура эпохи Воз-рождения</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1</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9</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Культура императорской России (XVIII-XIX вв.)</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Преобразования Петра I в области культуры. Культура России в условиях просвещенного абсолютизма. Культурный подъем России в XIX в.</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1</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10</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Тенденции универсализации мировой культуры в ХХ в.</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Кризис культуры XX в. Модернизм и судьба реализма. «Массовая культура».</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1</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r>
      <w:tr w:rsidR="008D0262" w:rsidTr="00AA4481">
        <w:tc>
          <w:tcPr>
            <w:tcW w:w="42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11</w:t>
            </w:r>
          </w:p>
        </w:tc>
        <w:tc>
          <w:tcPr>
            <w:tcW w:w="1985"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Отечественная культура ХХ - ХХ</w:t>
            </w:r>
            <w:r>
              <w:rPr>
                <w:sz w:val="24"/>
                <w:szCs w:val="24"/>
                <w:lang w:val="en-US" w:eastAsia="en-US"/>
              </w:rPr>
              <w:t>I</w:t>
            </w:r>
            <w:r>
              <w:rPr>
                <w:sz w:val="24"/>
                <w:szCs w:val="24"/>
                <w:lang w:eastAsia="en-US"/>
              </w:rPr>
              <w:t xml:space="preserve"> в. Место и роль России в мировой культуре</w:t>
            </w:r>
          </w:p>
        </w:tc>
        <w:tc>
          <w:tcPr>
            <w:tcW w:w="5670"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«Серебряный век» русской культуры. Формирование тоталитарной культуры в советское время. Проблемы современной российской культуры.</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r>
      <w:tr w:rsidR="008D0262" w:rsidTr="00AA4481">
        <w:tc>
          <w:tcPr>
            <w:tcW w:w="8080" w:type="dxa"/>
            <w:gridSpan w:val="3"/>
            <w:tcBorders>
              <w:top w:val="single" w:sz="4" w:space="0" w:color="auto"/>
              <w:left w:val="single" w:sz="4" w:space="0" w:color="auto"/>
              <w:bottom w:val="single" w:sz="4" w:space="0" w:color="auto"/>
              <w:right w:val="single" w:sz="4" w:space="0" w:color="auto"/>
            </w:tcBorders>
            <w:hideMark/>
          </w:tcPr>
          <w:p w:rsidR="008D0262" w:rsidRDefault="008D0262" w:rsidP="00AA4481">
            <w:pPr>
              <w:spacing w:line="276" w:lineRule="auto"/>
              <w:rPr>
                <w:sz w:val="24"/>
                <w:szCs w:val="24"/>
                <w:lang w:eastAsia="en-US"/>
              </w:rPr>
            </w:pPr>
            <w:r>
              <w:rPr>
                <w:lang w:eastAsia="en-US"/>
              </w:rPr>
              <w:t>ИТОГО</w:t>
            </w:r>
            <w:r>
              <w:rPr>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17</w:t>
            </w:r>
          </w:p>
        </w:tc>
        <w:tc>
          <w:tcPr>
            <w:tcW w:w="674" w:type="dxa"/>
            <w:tcBorders>
              <w:top w:val="single" w:sz="4" w:space="0" w:color="auto"/>
              <w:left w:val="single" w:sz="4" w:space="0" w:color="auto"/>
              <w:bottom w:val="single" w:sz="4" w:space="0" w:color="auto"/>
              <w:right w:val="single" w:sz="4" w:space="0" w:color="auto"/>
            </w:tcBorders>
            <w:hideMark/>
          </w:tcPr>
          <w:p w:rsidR="008D0262" w:rsidRDefault="00743020">
            <w:pPr>
              <w:spacing w:line="276" w:lineRule="auto"/>
              <w:jc w:val="center"/>
              <w:rPr>
                <w:sz w:val="24"/>
                <w:szCs w:val="24"/>
                <w:lang w:eastAsia="en-US"/>
              </w:rPr>
            </w:pPr>
            <w:r>
              <w:rPr>
                <w:sz w:val="24"/>
                <w:szCs w:val="24"/>
                <w:lang w:eastAsia="en-US"/>
              </w:rPr>
              <w:t>38</w:t>
            </w:r>
          </w:p>
        </w:tc>
      </w:tr>
    </w:tbl>
    <w:p w:rsidR="008D0262" w:rsidRDefault="008D0262" w:rsidP="008D0262">
      <w:pPr>
        <w:ind w:firstLine="708"/>
        <w:jc w:val="both"/>
        <w:rPr>
          <w:b/>
          <w:sz w:val="28"/>
        </w:rPr>
      </w:pPr>
    </w:p>
    <w:p w:rsidR="008D0262" w:rsidRDefault="008D0262" w:rsidP="008D0262">
      <w:pPr>
        <w:pStyle w:val="a6"/>
        <w:numPr>
          <w:ilvl w:val="0"/>
          <w:numId w:val="1"/>
        </w:numPr>
        <w:shd w:val="clear" w:color="auto" w:fill="FFFFFF"/>
        <w:spacing w:before="182"/>
        <w:jc w:val="center"/>
        <w:rPr>
          <w:b/>
          <w:bCs/>
          <w:color w:val="000000"/>
          <w:spacing w:val="-5"/>
          <w:sz w:val="28"/>
          <w:szCs w:val="28"/>
        </w:rPr>
      </w:pPr>
      <w:r>
        <w:rPr>
          <w:b/>
          <w:bCs/>
          <w:color w:val="000000"/>
          <w:spacing w:val="-5"/>
          <w:sz w:val="28"/>
          <w:szCs w:val="28"/>
        </w:rPr>
        <w:t>ФОНД ОЦЕНОЧНЫХ СРЕДСТВ ДЛЯ ПРОВЕДЕНИЯ ТЕКУЩЕГО КОНТРОЛЯ УСПЕВАЕМОСТИ, ПРОМЕЖУТОЧНОЙ АТТЕСТАЦИИ ПО ИТОГАМ ОСВОЕНИЯ ДИСЦИПЛИНЫ</w:t>
      </w:r>
    </w:p>
    <w:p w:rsidR="008D0262" w:rsidRDefault="008D0262" w:rsidP="008D0262">
      <w:pPr>
        <w:pStyle w:val="a4"/>
        <w:ind w:firstLine="0"/>
        <w:rPr>
          <w:b/>
        </w:rPr>
      </w:pPr>
    </w:p>
    <w:p w:rsidR="008D0262" w:rsidRDefault="008D0262" w:rsidP="008D0262">
      <w:pPr>
        <w:ind w:firstLine="708"/>
        <w:jc w:val="center"/>
        <w:rPr>
          <w:b/>
          <w:sz w:val="28"/>
        </w:rPr>
      </w:pPr>
      <w:r>
        <w:rPr>
          <w:b/>
          <w:sz w:val="28"/>
        </w:rPr>
        <w:t>5.1.Перечень контрольных вопросов (типовых заданий)</w:t>
      </w:r>
    </w:p>
    <w:p w:rsidR="008D0262" w:rsidRDefault="008D0262" w:rsidP="008D0262">
      <w:pPr>
        <w:shd w:val="clear" w:color="auto" w:fill="FFFFFF"/>
        <w:ind w:left="24" w:right="19" w:firstLine="288"/>
        <w:jc w:val="both"/>
        <w:rPr>
          <w:i/>
          <w:iCs/>
          <w:color w:val="000000"/>
          <w:spacing w:val="-5"/>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862"/>
        <w:gridCol w:w="6911"/>
      </w:tblGrid>
      <w:tr w:rsidR="008D0262" w:rsidTr="00AA4481">
        <w:tc>
          <w:tcPr>
            <w:tcW w:w="548" w:type="dxa"/>
            <w:tcBorders>
              <w:top w:val="single" w:sz="4" w:space="0" w:color="auto"/>
              <w:left w:val="single" w:sz="4" w:space="0" w:color="auto"/>
              <w:bottom w:val="single" w:sz="4" w:space="0" w:color="auto"/>
              <w:right w:val="single" w:sz="4" w:space="0" w:color="auto"/>
            </w:tcBorders>
          </w:tcPr>
          <w:p w:rsidR="008D0262" w:rsidRDefault="008D0262">
            <w:pPr>
              <w:spacing w:line="276" w:lineRule="auto"/>
              <w:jc w:val="center"/>
              <w:rPr>
                <w:sz w:val="24"/>
                <w:szCs w:val="24"/>
                <w:lang w:eastAsia="en-US"/>
              </w:rPr>
            </w:pPr>
          </w:p>
          <w:p w:rsidR="008D0262" w:rsidRDefault="008D0262">
            <w:pPr>
              <w:spacing w:line="276" w:lineRule="auto"/>
              <w:jc w:val="center"/>
              <w:rPr>
                <w:sz w:val="24"/>
                <w:szCs w:val="24"/>
                <w:lang w:eastAsia="en-US"/>
              </w:rPr>
            </w:pPr>
            <w:r>
              <w:rPr>
                <w:sz w:val="24"/>
                <w:szCs w:val="24"/>
                <w:lang w:eastAsia="en-US"/>
              </w:rPr>
              <w:t>№ п/п</w:t>
            </w:r>
          </w:p>
        </w:tc>
        <w:tc>
          <w:tcPr>
            <w:tcW w:w="1862" w:type="dxa"/>
            <w:tcBorders>
              <w:top w:val="single" w:sz="4" w:space="0" w:color="auto"/>
              <w:left w:val="single" w:sz="4" w:space="0" w:color="auto"/>
              <w:bottom w:val="single" w:sz="4" w:space="0" w:color="auto"/>
              <w:right w:val="single" w:sz="4" w:space="0" w:color="auto"/>
            </w:tcBorders>
            <w:hideMark/>
          </w:tcPr>
          <w:p w:rsidR="008D0262" w:rsidRDefault="008D0262">
            <w:pPr>
              <w:overflowPunct w:val="0"/>
              <w:spacing w:line="276" w:lineRule="auto"/>
              <w:jc w:val="center"/>
              <w:textAlignment w:val="baseline"/>
              <w:rPr>
                <w:sz w:val="24"/>
                <w:szCs w:val="24"/>
                <w:lang w:eastAsia="en-US"/>
              </w:rPr>
            </w:pPr>
            <w:r>
              <w:rPr>
                <w:sz w:val="24"/>
                <w:szCs w:val="24"/>
                <w:lang w:eastAsia="en-US"/>
              </w:rPr>
              <w:t>Наименование</w:t>
            </w:r>
          </w:p>
          <w:p w:rsidR="008D0262" w:rsidRDefault="008D0262">
            <w:pPr>
              <w:spacing w:line="276" w:lineRule="auto"/>
              <w:jc w:val="center"/>
              <w:rPr>
                <w:sz w:val="24"/>
                <w:szCs w:val="24"/>
                <w:lang w:eastAsia="en-US"/>
              </w:rPr>
            </w:pPr>
            <w:r>
              <w:rPr>
                <w:sz w:val="24"/>
                <w:szCs w:val="24"/>
                <w:lang w:eastAsia="en-US"/>
              </w:rPr>
              <w:t>раздела дисциплины</w:t>
            </w:r>
          </w:p>
        </w:tc>
        <w:tc>
          <w:tcPr>
            <w:tcW w:w="6911"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Содержание вопросов (типовых заданий)</w:t>
            </w:r>
          </w:p>
        </w:tc>
      </w:tr>
      <w:tr w:rsidR="008D0262" w:rsidTr="00AA4481">
        <w:tc>
          <w:tcPr>
            <w:tcW w:w="548"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1</w:t>
            </w:r>
          </w:p>
        </w:tc>
        <w:tc>
          <w:tcPr>
            <w:tcW w:w="1862"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Морфология культуры</w:t>
            </w:r>
          </w:p>
        </w:tc>
        <w:tc>
          <w:tcPr>
            <w:tcW w:w="6911"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1. Культурология как научная дисциплина. Ее предмет, цель, задачи.</w:t>
            </w:r>
          </w:p>
          <w:p w:rsidR="008D0262" w:rsidRDefault="008D0262">
            <w:pPr>
              <w:spacing w:line="276" w:lineRule="auto"/>
              <w:jc w:val="both"/>
              <w:rPr>
                <w:sz w:val="24"/>
                <w:szCs w:val="24"/>
                <w:lang w:eastAsia="en-US"/>
              </w:rPr>
            </w:pPr>
            <w:r>
              <w:rPr>
                <w:sz w:val="24"/>
                <w:szCs w:val="24"/>
                <w:lang w:eastAsia="en-US"/>
              </w:rPr>
              <w:t>2. Культура как система. Структура и функции культуры.</w:t>
            </w:r>
          </w:p>
          <w:p w:rsidR="008D0262" w:rsidRDefault="008D0262">
            <w:pPr>
              <w:spacing w:line="276" w:lineRule="auto"/>
              <w:jc w:val="both"/>
              <w:rPr>
                <w:sz w:val="24"/>
                <w:szCs w:val="24"/>
                <w:lang w:eastAsia="en-US"/>
              </w:rPr>
            </w:pPr>
            <w:r>
              <w:rPr>
                <w:sz w:val="24"/>
                <w:szCs w:val="24"/>
                <w:lang w:eastAsia="en-US"/>
              </w:rPr>
              <w:t>3. Философские концепции зарождения и функционирования культуры.</w:t>
            </w:r>
          </w:p>
          <w:p w:rsidR="008D0262" w:rsidRDefault="008D0262">
            <w:pPr>
              <w:spacing w:line="276" w:lineRule="auto"/>
              <w:jc w:val="both"/>
              <w:rPr>
                <w:sz w:val="24"/>
                <w:szCs w:val="24"/>
                <w:lang w:eastAsia="en-US"/>
              </w:rPr>
            </w:pPr>
            <w:r>
              <w:rPr>
                <w:sz w:val="24"/>
                <w:szCs w:val="24"/>
                <w:lang w:eastAsia="en-US"/>
              </w:rPr>
              <w:t xml:space="preserve">4. Типология культур. Этническая и национальная, элитарная и массовая культуры. Восточные и западные типы культур. </w:t>
            </w:r>
          </w:p>
          <w:p w:rsidR="008D0262" w:rsidRDefault="008D0262">
            <w:pPr>
              <w:spacing w:line="276" w:lineRule="auto"/>
              <w:jc w:val="both"/>
              <w:rPr>
                <w:sz w:val="24"/>
                <w:szCs w:val="24"/>
                <w:lang w:eastAsia="en-US"/>
              </w:rPr>
            </w:pPr>
            <w:r>
              <w:rPr>
                <w:sz w:val="24"/>
                <w:szCs w:val="24"/>
                <w:lang w:eastAsia="en-US"/>
              </w:rPr>
              <w:t xml:space="preserve">5. Традиционная культура и ее взаимоотношения с явлениями массовой, </w:t>
            </w:r>
            <w:proofErr w:type="spellStart"/>
            <w:r>
              <w:rPr>
                <w:sz w:val="24"/>
                <w:szCs w:val="24"/>
                <w:lang w:eastAsia="en-US"/>
              </w:rPr>
              <w:t>суб</w:t>
            </w:r>
            <w:proofErr w:type="spellEnd"/>
            <w:r>
              <w:rPr>
                <w:sz w:val="24"/>
                <w:szCs w:val="24"/>
                <w:lang w:eastAsia="en-US"/>
              </w:rPr>
              <w:t>- и контркультуры.</w:t>
            </w:r>
          </w:p>
          <w:p w:rsidR="008D0262" w:rsidRDefault="008D0262">
            <w:pPr>
              <w:spacing w:line="276" w:lineRule="auto"/>
              <w:jc w:val="both"/>
              <w:rPr>
                <w:sz w:val="24"/>
                <w:szCs w:val="24"/>
                <w:lang w:eastAsia="en-US"/>
              </w:rPr>
            </w:pPr>
            <w:r>
              <w:rPr>
                <w:sz w:val="24"/>
                <w:szCs w:val="24"/>
                <w:lang w:eastAsia="en-US"/>
              </w:rPr>
              <w:t>6. Первобытное общество и его культурный тип.</w:t>
            </w:r>
          </w:p>
        </w:tc>
      </w:tr>
      <w:tr w:rsidR="008D0262" w:rsidTr="00AA4481">
        <w:tc>
          <w:tcPr>
            <w:tcW w:w="548"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center"/>
              <w:rPr>
                <w:sz w:val="24"/>
                <w:szCs w:val="24"/>
                <w:lang w:eastAsia="en-US"/>
              </w:rPr>
            </w:pPr>
            <w:r>
              <w:rPr>
                <w:sz w:val="24"/>
                <w:szCs w:val="24"/>
                <w:lang w:eastAsia="en-US"/>
              </w:rPr>
              <w:t>2</w:t>
            </w:r>
          </w:p>
        </w:tc>
        <w:tc>
          <w:tcPr>
            <w:tcW w:w="1862"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Феноменология культуры</w:t>
            </w:r>
          </w:p>
        </w:tc>
        <w:tc>
          <w:tcPr>
            <w:tcW w:w="6911" w:type="dxa"/>
            <w:tcBorders>
              <w:top w:val="single" w:sz="4" w:space="0" w:color="auto"/>
              <w:left w:val="single" w:sz="4" w:space="0" w:color="auto"/>
              <w:bottom w:val="single" w:sz="4" w:space="0" w:color="auto"/>
              <w:right w:val="single" w:sz="4" w:space="0" w:color="auto"/>
            </w:tcBorders>
            <w:hideMark/>
          </w:tcPr>
          <w:p w:rsidR="008D0262" w:rsidRDefault="008D0262">
            <w:pPr>
              <w:spacing w:line="276" w:lineRule="auto"/>
              <w:jc w:val="both"/>
              <w:rPr>
                <w:sz w:val="24"/>
                <w:szCs w:val="24"/>
                <w:lang w:eastAsia="en-US"/>
              </w:rPr>
            </w:pPr>
            <w:r>
              <w:rPr>
                <w:sz w:val="24"/>
                <w:szCs w:val="24"/>
                <w:lang w:eastAsia="en-US"/>
              </w:rPr>
              <w:t>1. Культура Древней Греции и Рима. Понятие об античном культурном типе.</w:t>
            </w:r>
          </w:p>
          <w:p w:rsidR="008D0262" w:rsidRDefault="008D0262">
            <w:pPr>
              <w:spacing w:line="276" w:lineRule="auto"/>
              <w:jc w:val="both"/>
              <w:rPr>
                <w:sz w:val="24"/>
                <w:szCs w:val="24"/>
                <w:lang w:eastAsia="en-US"/>
              </w:rPr>
            </w:pPr>
            <w:r>
              <w:rPr>
                <w:sz w:val="24"/>
                <w:szCs w:val="24"/>
                <w:lang w:eastAsia="en-US"/>
              </w:rPr>
              <w:t>2. Периодизация средневековой культуры и ее структура. Характерные особенности культуры западноевропейского средневековья.</w:t>
            </w:r>
          </w:p>
          <w:p w:rsidR="008D0262" w:rsidRDefault="008D0262">
            <w:pPr>
              <w:spacing w:line="276" w:lineRule="auto"/>
              <w:jc w:val="both"/>
              <w:rPr>
                <w:sz w:val="24"/>
                <w:szCs w:val="24"/>
                <w:lang w:eastAsia="en-US"/>
              </w:rPr>
            </w:pPr>
            <w:r>
              <w:rPr>
                <w:sz w:val="24"/>
                <w:szCs w:val="24"/>
                <w:lang w:eastAsia="en-US"/>
              </w:rPr>
              <w:t>3. Культурная модернизация в эпоху Возрождения.</w:t>
            </w:r>
          </w:p>
          <w:p w:rsidR="008D0262" w:rsidRDefault="008D0262">
            <w:pPr>
              <w:spacing w:line="276" w:lineRule="auto"/>
              <w:jc w:val="both"/>
              <w:rPr>
                <w:sz w:val="24"/>
                <w:szCs w:val="24"/>
                <w:lang w:eastAsia="en-US"/>
              </w:rPr>
            </w:pPr>
            <w:r>
              <w:rPr>
                <w:sz w:val="24"/>
                <w:szCs w:val="24"/>
                <w:lang w:eastAsia="en-US"/>
              </w:rPr>
              <w:t>4. Изменение европейской культуры под влиянием Реформации.</w:t>
            </w:r>
          </w:p>
          <w:p w:rsidR="008D0262" w:rsidRDefault="008D0262">
            <w:pPr>
              <w:spacing w:line="276" w:lineRule="auto"/>
              <w:jc w:val="both"/>
              <w:rPr>
                <w:sz w:val="24"/>
                <w:szCs w:val="24"/>
                <w:lang w:eastAsia="en-US"/>
              </w:rPr>
            </w:pPr>
            <w:r>
              <w:rPr>
                <w:sz w:val="24"/>
                <w:szCs w:val="24"/>
                <w:lang w:eastAsia="en-US"/>
              </w:rPr>
              <w:t>5. Основные особенности европейской культуры в эпоху Просвещения. Просветительская культура как один из ее элементов.</w:t>
            </w:r>
          </w:p>
          <w:p w:rsidR="008D0262" w:rsidRDefault="008D0262">
            <w:pPr>
              <w:spacing w:line="276" w:lineRule="auto"/>
              <w:jc w:val="both"/>
              <w:rPr>
                <w:sz w:val="24"/>
                <w:szCs w:val="24"/>
                <w:lang w:eastAsia="en-US"/>
              </w:rPr>
            </w:pPr>
            <w:r>
              <w:rPr>
                <w:sz w:val="24"/>
                <w:szCs w:val="24"/>
                <w:lang w:eastAsia="en-US"/>
              </w:rPr>
              <w:t>6. Европейская культура XIX в.</w:t>
            </w:r>
          </w:p>
          <w:p w:rsidR="008D0262" w:rsidRDefault="008D0262">
            <w:pPr>
              <w:spacing w:line="276" w:lineRule="auto"/>
              <w:jc w:val="both"/>
              <w:rPr>
                <w:sz w:val="24"/>
                <w:szCs w:val="24"/>
                <w:lang w:eastAsia="en-US"/>
              </w:rPr>
            </w:pPr>
            <w:r>
              <w:rPr>
                <w:sz w:val="24"/>
                <w:szCs w:val="24"/>
                <w:lang w:eastAsia="en-US"/>
              </w:rPr>
              <w:t>7. Тенденции универсализации мировой культуры в ХХ в.</w:t>
            </w:r>
          </w:p>
          <w:p w:rsidR="008D0262" w:rsidRDefault="008D0262">
            <w:pPr>
              <w:spacing w:line="276" w:lineRule="auto"/>
              <w:jc w:val="both"/>
              <w:rPr>
                <w:sz w:val="24"/>
                <w:szCs w:val="24"/>
                <w:lang w:eastAsia="en-US"/>
              </w:rPr>
            </w:pPr>
            <w:r>
              <w:rPr>
                <w:sz w:val="24"/>
                <w:szCs w:val="24"/>
                <w:lang w:eastAsia="en-US"/>
              </w:rPr>
              <w:t>8. Специфика восточного пути культурно-исторического развития.</w:t>
            </w:r>
          </w:p>
          <w:p w:rsidR="008D0262" w:rsidRDefault="008D0262">
            <w:pPr>
              <w:spacing w:line="276" w:lineRule="auto"/>
              <w:jc w:val="both"/>
              <w:rPr>
                <w:sz w:val="24"/>
                <w:szCs w:val="24"/>
                <w:lang w:eastAsia="en-US"/>
              </w:rPr>
            </w:pPr>
            <w:r>
              <w:rPr>
                <w:sz w:val="24"/>
                <w:szCs w:val="24"/>
                <w:lang w:eastAsia="en-US"/>
              </w:rPr>
              <w:t xml:space="preserve">9. Индо-буддийская культурная традиция. </w:t>
            </w:r>
          </w:p>
          <w:p w:rsidR="008D0262" w:rsidRDefault="008D0262">
            <w:pPr>
              <w:spacing w:line="276" w:lineRule="auto"/>
              <w:jc w:val="both"/>
              <w:rPr>
                <w:sz w:val="24"/>
                <w:szCs w:val="24"/>
                <w:lang w:eastAsia="en-US"/>
              </w:rPr>
            </w:pPr>
            <w:r>
              <w:rPr>
                <w:sz w:val="24"/>
                <w:szCs w:val="24"/>
                <w:lang w:eastAsia="en-US"/>
              </w:rPr>
              <w:t>10. Особенности китайско-конфуцианской культуры.</w:t>
            </w:r>
          </w:p>
          <w:p w:rsidR="008D0262" w:rsidRDefault="008D0262">
            <w:pPr>
              <w:spacing w:line="276" w:lineRule="auto"/>
              <w:jc w:val="both"/>
              <w:rPr>
                <w:sz w:val="24"/>
                <w:szCs w:val="24"/>
                <w:lang w:eastAsia="en-US"/>
              </w:rPr>
            </w:pPr>
            <w:r>
              <w:rPr>
                <w:sz w:val="24"/>
                <w:szCs w:val="24"/>
                <w:lang w:eastAsia="en-US"/>
              </w:rPr>
              <w:t>11. Культура арабского Халифата.</w:t>
            </w:r>
          </w:p>
          <w:p w:rsidR="008D0262" w:rsidRDefault="008D0262">
            <w:pPr>
              <w:spacing w:line="276" w:lineRule="auto"/>
              <w:jc w:val="both"/>
              <w:rPr>
                <w:sz w:val="24"/>
                <w:szCs w:val="24"/>
                <w:lang w:eastAsia="en-US"/>
              </w:rPr>
            </w:pPr>
            <w:r>
              <w:rPr>
                <w:sz w:val="24"/>
                <w:szCs w:val="24"/>
                <w:lang w:eastAsia="en-US"/>
              </w:rPr>
              <w:t>12. Языческая древнерусская культура.</w:t>
            </w:r>
          </w:p>
          <w:p w:rsidR="008D0262" w:rsidRDefault="008D0262">
            <w:pPr>
              <w:spacing w:line="276" w:lineRule="auto"/>
              <w:jc w:val="both"/>
              <w:rPr>
                <w:sz w:val="24"/>
                <w:szCs w:val="24"/>
                <w:lang w:eastAsia="en-US"/>
              </w:rPr>
            </w:pPr>
            <w:r>
              <w:rPr>
                <w:sz w:val="24"/>
                <w:szCs w:val="24"/>
                <w:lang w:eastAsia="en-US"/>
              </w:rPr>
              <w:t>13. Культура Киевской Руси (IX–XII вв.).</w:t>
            </w:r>
          </w:p>
          <w:p w:rsidR="008D0262" w:rsidRDefault="008D0262">
            <w:pPr>
              <w:spacing w:line="276" w:lineRule="auto"/>
              <w:jc w:val="both"/>
              <w:rPr>
                <w:sz w:val="24"/>
                <w:szCs w:val="24"/>
                <w:lang w:eastAsia="en-US"/>
              </w:rPr>
            </w:pPr>
            <w:r>
              <w:rPr>
                <w:sz w:val="24"/>
                <w:szCs w:val="24"/>
                <w:lang w:eastAsia="en-US"/>
              </w:rPr>
              <w:t>14. Культура Московской Руси (XIV—XVII вв.).</w:t>
            </w:r>
          </w:p>
          <w:p w:rsidR="008D0262" w:rsidRDefault="008D0262">
            <w:pPr>
              <w:spacing w:line="276" w:lineRule="auto"/>
              <w:jc w:val="both"/>
              <w:rPr>
                <w:sz w:val="24"/>
                <w:szCs w:val="24"/>
                <w:lang w:eastAsia="en-US"/>
              </w:rPr>
            </w:pPr>
            <w:r>
              <w:rPr>
                <w:sz w:val="24"/>
                <w:szCs w:val="24"/>
                <w:lang w:eastAsia="en-US"/>
              </w:rPr>
              <w:t>15. Развитие русской культуры в первой пол. XVIII в.</w:t>
            </w:r>
          </w:p>
          <w:p w:rsidR="008D0262" w:rsidRDefault="008D0262">
            <w:pPr>
              <w:spacing w:line="276" w:lineRule="auto"/>
              <w:jc w:val="both"/>
              <w:rPr>
                <w:sz w:val="24"/>
                <w:szCs w:val="24"/>
                <w:lang w:eastAsia="en-US"/>
              </w:rPr>
            </w:pPr>
            <w:r>
              <w:rPr>
                <w:sz w:val="24"/>
                <w:szCs w:val="24"/>
                <w:lang w:eastAsia="en-US"/>
              </w:rPr>
              <w:t>16. Культура России в эпоху просвещенного абсолютизма.</w:t>
            </w:r>
          </w:p>
          <w:p w:rsidR="008D0262" w:rsidRDefault="008D0262">
            <w:pPr>
              <w:spacing w:line="276" w:lineRule="auto"/>
              <w:jc w:val="both"/>
              <w:rPr>
                <w:sz w:val="24"/>
                <w:szCs w:val="24"/>
                <w:lang w:eastAsia="en-US"/>
              </w:rPr>
            </w:pPr>
            <w:r>
              <w:rPr>
                <w:sz w:val="24"/>
                <w:szCs w:val="24"/>
                <w:lang w:eastAsia="en-US"/>
              </w:rPr>
              <w:t>17. Развитие отечественной культуры в XIX в.</w:t>
            </w:r>
          </w:p>
          <w:p w:rsidR="008D0262" w:rsidRDefault="008D0262">
            <w:pPr>
              <w:spacing w:line="276" w:lineRule="auto"/>
              <w:jc w:val="both"/>
              <w:rPr>
                <w:sz w:val="24"/>
                <w:szCs w:val="24"/>
                <w:lang w:eastAsia="en-US"/>
              </w:rPr>
            </w:pPr>
            <w:r>
              <w:rPr>
                <w:sz w:val="24"/>
                <w:szCs w:val="24"/>
                <w:lang w:eastAsia="en-US"/>
              </w:rPr>
              <w:t>18. «Серебряный век» русской культуры.</w:t>
            </w:r>
          </w:p>
          <w:p w:rsidR="008D0262" w:rsidRDefault="008D0262">
            <w:pPr>
              <w:spacing w:line="276" w:lineRule="auto"/>
              <w:jc w:val="both"/>
              <w:rPr>
                <w:sz w:val="24"/>
                <w:szCs w:val="24"/>
                <w:lang w:eastAsia="en-US"/>
              </w:rPr>
            </w:pPr>
            <w:r>
              <w:rPr>
                <w:sz w:val="24"/>
                <w:szCs w:val="24"/>
                <w:lang w:eastAsia="en-US"/>
              </w:rPr>
              <w:t>19. Культурная жизнь русского зарубежья (ХХ век).</w:t>
            </w:r>
          </w:p>
          <w:p w:rsidR="008D0262" w:rsidRDefault="008D0262">
            <w:pPr>
              <w:spacing w:line="276" w:lineRule="auto"/>
              <w:jc w:val="both"/>
              <w:rPr>
                <w:sz w:val="24"/>
                <w:szCs w:val="24"/>
                <w:lang w:eastAsia="en-US"/>
              </w:rPr>
            </w:pPr>
            <w:r>
              <w:rPr>
                <w:sz w:val="24"/>
                <w:szCs w:val="24"/>
                <w:lang w:eastAsia="en-US"/>
              </w:rPr>
              <w:t>20. Феномен советской культуры.</w:t>
            </w:r>
          </w:p>
          <w:p w:rsidR="008D0262" w:rsidRDefault="008D0262">
            <w:pPr>
              <w:spacing w:line="276" w:lineRule="auto"/>
              <w:jc w:val="both"/>
              <w:rPr>
                <w:sz w:val="24"/>
                <w:szCs w:val="24"/>
                <w:lang w:eastAsia="en-US"/>
              </w:rPr>
            </w:pPr>
            <w:r>
              <w:rPr>
                <w:sz w:val="24"/>
                <w:szCs w:val="24"/>
                <w:lang w:eastAsia="en-US"/>
              </w:rPr>
              <w:t>21. Специфика современного российского социокультурного пространства.</w:t>
            </w:r>
          </w:p>
          <w:p w:rsidR="008D0262" w:rsidRDefault="008D0262">
            <w:pPr>
              <w:spacing w:line="276" w:lineRule="auto"/>
              <w:jc w:val="both"/>
              <w:rPr>
                <w:sz w:val="24"/>
                <w:szCs w:val="24"/>
                <w:lang w:eastAsia="en-US"/>
              </w:rPr>
            </w:pPr>
            <w:r>
              <w:rPr>
                <w:sz w:val="24"/>
                <w:szCs w:val="24"/>
                <w:lang w:eastAsia="en-US"/>
              </w:rPr>
              <w:t xml:space="preserve">22. Массовая культура как основа культуры общественной. </w:t>
            </w:r>
          </w:p>
          <w:p w:rsidR="008D0262" w:rsidRDefault="008D0262">
            <w:pPr>
              <w:spacing w:line="276" w:lineRule="auto"/>
              <w:jc w:val="both"/>
              <w:rPr>
                <w:sz w:val="24"/>
                <w:szCs w:val="24"/>
                <w:lang w:eastAsia="en-US"/>
              </w:rPr>
            </w:pPr>
            <w:r>
              <w:rPr>
                <w:sz w:val="24"/>
                <w:szCs w:val="24"/>
                <w:lang w:eastAsia="en-US"/>
              </w:rPr>
              <w:t xml:space="preserve">23. Формирование техногенной цивилизации. </w:t>
            </w:r>
          </w:p>
          <w:p w:rsidR="008D0262" w:rsidRDefault="008D0262">
            <w:pPr>
              <w:spacing w:line="276" w:lineRule="auto"/>
              <w:jc w:val="both"/>
              <w:rPr>
                <w:sz w:val="24"/>
                <w:szCs w:val="24"/>
                <w:lang w:eastAsia="en-US"/>
              </w:rPr>
            </w:pPr>
            <w:r>
              <w:rPr>
                <w:sz w:val="24"/>
                <w:szCs w:val="24"/>
                <w:lang w:eastAsia="en-US"/>
              </w:rPr>
              <w:t xml:space="preserve">24. Культурология  и проблемы будущего глобального развития. </w:t>
            </w:r>
          </w:p>
        </w:tc>
      </w:tr>
    </w:tbl>
    <w:p w:rsidR="008D0262" w:rsidRPr="00D15959" w:rsidRDefault="008D0262" w:rsidP="008D0262">
      <w:pPr>
        <w:pStyle w:val="a4"/>
        <w:jc w:val="center"/>
        <w:rPr>
          <w:b/>
          <w:sz w:val="24"/>
        </w:rPr>
      </w:pPr>
      <w:r w:rsidRPr="00D15959">
        <w:rPr>
          <w:b/>
          <w:sz w:val="24"/>
        </w:rPr>
        <w:t>Критерии оценки для проведения зачета</w:t>
      </w:r>
    </w:p>
    <w:p w:rsidR="008D0262" w:rsidRPr="00D15959" w:rsidRDefault="008D0262" w:rsidP="008D0262">
      <w:pPr>
        <w:pStyle w:val="a4"/>
        <w:jc w:val="center"/>
        <w:rPr>
          <w:sz w:val="24"/>
        </w:rPr>
      </w:pPr>
      <w:r w:rsidRPr="00D15959">
        <w:rPr>
          <w:sz w:val="24"/>
        </w:rPr>
        <w:t>Оценка «зачтено» ставится если:</w:t>
      </w:r>
    </w:p>
    <w:p w:rsidR="008D0262" w:rsidRPr="00516DCE" w:rsidRDefault="008D0262" w:rsidP="008D0262">
      <w:pPr>
        <w:pStyle w:val="a4"/>
        <w:numPr>
          <w:ilvl w:val="0"/>
          <w:numId w:val="3"/>
        </w:numPr>
        <w:ind w:left="0" w:firstLine="0"/>
        <w:rPr>
          <w:sz w:val="24"/>
        </w:rPr>
      </w:pPr>
      <w:r w:rsidRPr="00516DCE">
        <w:rPr>
          <w:sz w:val="24"/>
        </w:rPr>
        <w:t>Студент обладает полной информацией об изученном учебном материале;</w:t>
      </w:r>
    </w:p>
    <w:p w:rsidR="008D0262" w:rsidRPr="00516DCE" w:rsidRDefault="008D0262" w:rsidP="008D0262">
      <w:pPr>
        <w:pStyle w:val="a4"/>
        <w:numPr>
          <w:ilvl w:val="0"/>
          <w:numId w:val="3"/>
        </w:numPr>
        <w:ind w:left="0" w:firstLine="0"/>
        <w:rPr>
          <w:sz w:val="24"/>
        </w:rPr>
      </w:pPr>
      <w:r w:rsidRPr="00516DCE">
        <w:rPr>
          <w:sz w:val="24"/>
        </w:rPr>
        <w:t xml:space="preserve"> Дает правильные самостоятельные ответы на вопросы по изученному учебному материалу;</w:t>
      </w:r>
    </w:p>
    <w:p w:rsidR="008D0262" w:rsidRPr="00516DCE" w:rsidRDefault="008D0262" w:rsidP="008D0262">
      <w:pPr>
        <w:pStyle w:val="a4"/>
        <w:numPr>
          <w:ilvl w:val="0"/>
          <w:numId w:val="3"/>
        </w:numPr>
        <w:ind w:left="0" w:firstLine="0"/>
        <w:rPr>
          <w:sz w:val="24"/>
        </w:rPr>
      </w:pPr>
      <w:r w:rsidRPr="00516DCE">
        <w:rPr>
          <w:sz w:val="24"/>
        </w:rPr>
        <w:t>Свободно ориентируется в изученном учебном материале и способен творчески его представить в виде доклада, реферата, выступления на научной конференции;</w:t>
      </w:r>
    </w:p>
    <w:p w:rsidR="008D0262" w:rsidRPr="00516DCE" w:rsidRDefault="008D0262" w:rsidP="008D0262">
      <w:pPr>
        <w:pStyle w:val="a4"/>
        <w:numPr>
          <w:ilvl w:val="0"/>
          <w:numId w:val="3"/>
        </w:numPr>
        <w:ind w:left="0" w:firstLine="0"/>
        <w:rPr>
          <w:sz w:val="24"/>
        </w:rPr>
      </w:pPr>
      <w:r w:rsidRPr="00516DCE">
        <w:rPr>
          <w:sz w:val="24"/>
        </w:rPr>
        <w:t>Преподавателем учтены системные факторы, влияющие на положительный результат зачета.</w:t>
      </w:r>
    </w:p>
    <w:p w:rsidR="008D0262" w:rsidRPr="00516DCE" w:rsidRDefault="008D0262" w:rsidP="008D0262">
      <w:pPr>
        <w:pStyle w:val="a4"/>
        <w:ind w:firstLine="0"/>
        <w:jc w:val="center"/>
        <w:rPr>
          <w:sz w:val="24"/>
        </w:rPr>
      </w:pPr>
      <w:r w:rsidRPr="00516DCE">
        <w:rPr>
          <w:sz w:val="24"/>
        </w:rPr>
        <w:t>Оценка «не зачтено» ставится, если:</w:t>
      </w:r>
    </w:p>
    <w:p w:rsidR="008D0262" w:rsidRPr="00516DCE" w:rsidRDefault="008D0262" w:rsidP="008D0262">
      <w:pPr>
        <w:pStyle w:val="a4"/>
        <w:numPr>
          <w:ilvl w:val="0"/>
          <w:numId w:val="4"/>
        </w:numPr>
        <w:ind w:left="0" w:firstLine="0"/>
        <w:rPr>
          <w:sz w:val="24"/>
        </w:rPr>
      </w:pPr>
      <w:r w:rsidRPr="00516DCE">
        <w:rPr>
          <w:sz w:val="24"/>
        </w:rPr>
        <w:t>Студент не ориентируется в изученном учебном материале;</w:t>
      </w:r>
    </w:p>
    <w:p w:rsidR="008D0262" w:rsidRPr="00516DCE" w:rsidRDefault="008D0262" w:rsidP="008D0262">
      <w:pPr>
        <w:pStyle w:val="a4"/>
        <w:numPr>
          <w:ilvl w:val="0"/>
          <w:numId w:val="4"/>
        </w:numPr>
        <w:ind w:left="0" w:firstLine="0"/>
        <w:rPr>
          <w:sz w:val="24"/>
        </w:rPr>
      </w:pPr>
      <w:r w:rsidRPr="00516DCE">
        <w:rPr>
          <w:sz w:val="24"/>
        </w:rPr>
        <w:t>Не дает правильные самостоятельные ответы на вопросы по изученному учебному материалу;</w:t>
      </w:r>
    </w:p>
    <w:p w:rsidR="008D0262" w:rsidRPr="00516DCE" w:rsidRDefault="008D0262" w:rsidP="008D0262">
      <w:pPr>
        <w:pStyle w:val="a4"/>
        <w:numPr>
          <w:ilvl w:val="0"/>
          <w:numId w:val="4"/>
        </w:numPr>
        <w:ind w:left="0" w:firstLine="0"/>
        <w:rPr>
          <w:sz w:val="24"/>
        </w:rPr>
      </w:pPr>
      <w:r w:rsidRPr="00516DCE">
        <w:rPr>
          <w:sz w:val="24"/>
        </w:rPr>
        <w:t>Не способен творчески представить изученный учебный материал в виде доклада, реферата;</w:t>
      </w:r>
    </w:p>
    <w:p w:rsidR="008D0262" w:rsidRPr="00516DCE" w:rsidRDefault="008D0262" w:rsidP="008D0262">
      <w:pPr>
        <w:pStyle w:val="a4"/>
        <w:numPr>
          <w:ilvl w:val="0"/>
          <w:numId w:val="4"/>
        </w:numPr>
        <w:ind w:left="0" w:firstLine="0"/>
        <w:rPr>
          <w:sz w:val="24"/>
        </w:rPr>
      </w:pPr>
      <w:r w:rsidRPr="00516DCE">
        <w:rPr>
          <w:sz w:val="24"/>
        </w:rPr>
        <w:t>Преподавателем учтены системные факторы, влияющие на отрицательный результат зачета.</w:t>
      </w:r>
    </w:p>
    <w:p w:rsidR="008D0262" w:rsidRPr="00516DCE" w:rsidRDefault="008D0262" w:rsidP="008D0262">
      <w:pPr>
        <w:pStyle w:val="a4"/>
        <w:jc w:val="center"/>
        <w:rPr>
          <w:b/>
          <w:sz w:val="24"/>
        </w:rPr>
      </w:pPr>
      <w:r w:rsidRPr="00516DCE">
        <w:rPr>
          <w:b/>
          <w:sz w:val="24"/>
        </w:rPr>
        <w:t xml:space="preserve">5.2.Перечень тем курсовых проектов, курсовых работ, </w:t>
      </w:r>
    </w:p>
    <w:p w:rsidR="008D0262" w:rsidRPr="00516DCE" w:rsidRDefault="008D0262" w:rsidP="008D0262">
      <w:pPr>
        <w:pStyle w:val="a4"/>
        <w:jc w:val="center"/>
        <w:rPr>
          <w:b/>
          <w:sz w:val="24"/>
        </w:rPr>
      </w:pPr>
      <w:r w:rsidRPr="00516DCE">
        <w:rPr>
          <w:b/>
          <w:sz w:val="24"/>
        </w:rPr>
        <w:t>их краткое содержание и объем.</w:t>
      </w:r>
    </w:p>
    <w:p w:rsidR="008D0262" w:rsidRPr="00516DCE" w:rsidRDefault="008D0262" w:rsidP="008D0262">
      <w:pPr>
        <w:widowControl/>
        <w:autoSpaceDE/>
        <w:adjustRightInd/>
        <w:jc w:val="both"/>
        <w:rPr>
          <w:i/>
          <w:sz w:val="24"/>
          <w:szCs w:val="24"/>
        </w:rPr>
      </w:pPr>
    </w:p>
    <w:p w:rsidR="008D0262" w:rsidRPr="00516DCE" w:rsidRDefault="008D0262" w:rsidP="00030FAE">
      <w:pPr>
        <w:widowControl/>
        <w:autoSpaceDE/>
        <w:adjustRightInd/>
        <w:jc w:val="center"/>
        <w:rPr>
          <w:i/>
          <w:sz w:val="24"/>
          <w:szCs w:val="24"/>
        </w:rPr>
      </w:pPr>
      <w:r w:rsidRPr="00516DCE">
        <w:rPr>
          <w:i/>
          <w:sz w:val="24"/>
          <w:szCs w:val="24"/>
        </w:rPr>
        <w:t>Не предусмотрено</w:t>
      </w:r>
    </w:p>
    <w:p w:rsidR="008D0262" w:rsidRPr="00516DCE" w:rsidRDefault="008D0262" w:rsidP="008D0262">
      <w:pPr>
        <w:pStyle w:val="a4"/>
        <w:jc w:val="center"/>
        <w:rPr>
          <w:b/>
          <w:sz w:val="24"/>
        </w:rPr>
      </w:pPr>
      <w:r w:rsidRPr="00516DCE">
        <w:rPr>
          <w:b/>
          <w:sz w:val="24"/>
        </w:rPr>
        <w:t>5.3.Перечень индивидуальных домашних заданий,</w:t>
      </w:r>
    </w:p>
    <w:p w:rsidR="008D0262" w:rsidRPr="00516DCE" w:rsidRDefault="008D0262" w:rsidP="008D0262">
      <w:pPr>
        <w:pStyle w:val="a4"/>
        <w:jc w:val="center"/>
        <w:rPr>
          <w:b/>
          <w:sz w:val="24"/>
        </w:rPr>
      </w:pPr>
      <w:r w:rsidRPr="00516DCE">
        <w:rPr>
          <w:b/>
          <w:sz w:val="24"/>
        </w:rPr>
        <w:t>расчетно-графических заданий.</w:t>
      </w:r>
    </w:p>
    <w:p w:rsidR="008D0262" w:rsidRPr="00516DCE" w:rsidRDefault="008D0262" w:rsidP="008D0262">
      <w:pPr>
        <w:pStyle w:val="a4"/>
        <w:ind w:firstLine="0"/>
        <w:rPr>
          <w:b/>
          <w:sz w:val="24"/>
        </w:rPr>
      </w:pPr>
    </w:p>
    <w:p w:rsidR="008D0262" w:rsidRPr="00516DCE" w:rsidRDefault="008D0262" w:rsidP="00030FAE">
      <w:pPr>
        <w:widowControl/>
        <w:autoSpaceDE/>
        <w:adjustRightInd/>
        <w:jc w:val="center"/>
        <w:rPr>
          <w:i/>
          <w:sz w:val="24"/>
          <w:szCs w:val="24"/>
        </w:rPr>
      </w:pPr>
      <w:r w:rsidRPr="00516DCE">
        <w:rPr>
          <w:i/>
          <w:sz w:val="24"/>
          <w:szCs w:val="24"/>
        </w:rPr>
        <w:t>Не предусмотрено</w:t>
      </w:r>
    </w:p>
    <w:p w:rsidR="008D0262" w:rsidRDefault="008D0262" w:rsidP="008D0262">
      <w:pPr>
        <w:pStyle w:val="a4"/>
        <w:jc w:val="center"/>
        <w:rPr>
          <w:b/>
          <w:sz w:val="24"/>
        </w:rPr>
      </w:pPr>
    </w:p>
    <w:p w:rsidR="008D0262" w:rsidRPr="00516DCE" w:rsidRDefault="008D0262" w:rsidP="008D0262">
      <w:pPr>
        <w:pStyle w:val="a4"/>
        <w:jc w:val="center"/>
        <w:rPr>
          <w:b/>
          <w:sz w:val="24"/>
        </w:rPr>
      </w:pPr>
      <w:r w:rsidRPr="00516DCE">
        <w:rPr>
          <w:b/>
          <w:sz w:val="24"/>
        </w:rPr>
        <w:t>5.4.Перечень контрольных работ.</w:t>
      </w:r>
    </w:p>
    <w:p w:rsidR="008D0262" w:rsidRPr="00516DCE" w:rsidRDefault="008D0262" w:rsidP="008D0262">
      <w:pPr>
        <w:widowControl/>
        <w:autoSpaceDE/>
        <w:adjustRightInd/>
        <w:jc w:val="both"/>
        <w:rPr>
          <w:i/>
          <w:sz w:val="24"/>
          <w:szCs w:val="24"/>
        </w:rPr>
      </w:pPr>
    </w:p>
    <w:p w:rsidR="008D0262" w:rsidRPr="00516DCE" w:rsidRDefault="008D0262" w:rsidP="00030FAE">
      <w:pPr>
        <w:widowControl/>
        <w:autoSpaceDE/>
        <w:adjustRightInd/>
        <w:jc w:val="center"/>
        <w:rPr>
          <w:i/>
          <w:sz w:val="24"/>
          <w:szCs w:val="24"/>
        </w:rPr>
      </w:pPr>
      <w:r w:rsidRPr="00516DCE">
        <w:rPr>
          <w:i/>
          <w:sz w:val="24"/>
          <w:szCs w:val="24"/>
        </w:rPr>
        <w:t>Не предусмотрено</w:t>
      </w:r>
    </w:p>
    <w:p w:rsidR="008D0262" w:rsidRPr="00D15959" w:rsidRDefault="008D0262" w:rsidP="008D0262">
      <w:pPr>
        <w:pStyle w:val="a6"/>
        <w:numPr>
          <w:ilvl w:val="0"/>
          <w:numId w:val="1"/>
        </w:numPr>
        <w:shd w:val="clear" w:color="auto" w:fill="FFFFFF"/>
        <w:spacing w:before="182"/>
        <w:jc w:val="center"/>
        <w:rPr>
          <w:b/>
          <w:bCs/>
          <w:color w:val="000000"/>
          <w:spacing w:val="-5"/>
          <w:sz w:val="24"/>
          <w:szCs w:val="24"/>
        </w:rPr>
      </w:pPr>
      <w:r w:rsidRPr="00D15959">
        <w:rPr>
          <w:b/>
          <w:bCs/>
          <w:color w:val="000000"/>
          <w:spacing w:val="-5"/>
          <w:sz w:val="24"/>
          <w:szCs w:val="24"/>
        </w:rPr>
        <w:t>ОСНОВНАЯ И ДОПОЛНИТЕЛЬНАЯ ЛИТЕРАТУРА</w:t>
      </w:r>
    </w:p>
    <w:p w:rsidR="008D0262" w:rsidRPr="00D15959" w:rsidRDefault="008D0262" w:rsidP="008D0262">
      <w:pPr>
        <w:ind w:firstLine="432"/>
        <w:jc w:val="center"/>
        <w:rPr>
          <w:sz w:val="24"/>
          <w:szCs w:val="24"/>
          <w:u w:val="single"/>
        </w:rPr>
      </w:pPr>
    </w:p>
    <w:p w:rsidR="008D0262" w:rsidRPr="00D15959" w:rsidRDefault="008D0262" w:rsidP="008D0262">
      <w:pPr>
        <w:jc w:val="center"/>
        <w:rPr>
          <w:b/>
          <w:sz w:val="24"/>
          <w:szCs w:val="24"/>
        </w:rPr>
      </w:pPr>
      <w:r w:rsidRPr="00D15959">
        <w:rPr>
          <w:b/>
          <w:sz w:val="24"/>
          <w:szCs w:val="24"/>
        </w:rPr>
        <w:t>6.1. Перечень основной литературы</w:t>
      </w:r>
    </w:p>
    <w:p w:rsidR="008D0262" w:rsidRPr="00D15959" w:rsidRDefault="008D0262" w:rsidP="008D0262">
      <w:pPr>
        <w:ind w:firstLine="432"/>
        <w:jc w:val="both"/>
        <w:rPr>
          <w:i/>
          <w:sz w:val="24"/>
          <w:szCs w:val="24"/>
        </w:rPr>
      </w:pPr>
    </w:p>
    <w:p w:rsidR="008D0262" w:rsidRPr="00D15959" w:rsidRDefault="00743020" w:rsidP="008D0262">
      <w:pPr>
        <w:ind w:firstLine="426"/>
        <w:jc w:val="both"/>
        <w:rPr>
          <w:sz w:val="24"/>
          <w:szCs w:val="24"/>
        </w:rPr>
      </w:pPr>
      <w:r w:rsidRPr="00D15959">
        <w:rPr>
          <w:sz w:val="24"/>
          <w:szCs w:val="24"/>
        </w:rPr>
        <w:t>1</w:t>
      </w:r>
      <w:r w:rsidR="008D0262" w:rsidRPr="00D15959">
        <w:rPr>
          <w:sz w:val="24"/>
          <w:szCs w:val="24"/>
        </w:rPr>
        <w:t xml:space="preserve">. </w:t>
      </w:r>
      <w:proofErr w:type="spellStart"/>
      <w:r w:rsidR="008D0262" w:rsidRPr="00D15959">
        <w:rPr>
          <w:sz w:val="24"/>
          <w:szCs w:val="24"/>
        </w:rPr>
        <w:t>Багновская</w:t>
      </w:r>
      <w:proofErr w:type="spellEnd"/>
      <w:r w:rsidR="008D0262" w:rsidRPr="00D15959">
        <w:rPr>
          <w:sz w:val="24"/>
          <w:szCs w:val="24"/>
        </w:rPr>
        <w:t xml:space="preserve"> Н.М. Культурологи учебник М.: «Дашков и К». – 2014 – 420 с. </w:t>
      </w:r>
    </w:p>
    <w:p w:rsidR="008D0262" w:rsidRPr="00D15959" w:rsidRDefault="00743020" w:rsidP="008D0262">
      <w:pPr>
        <w:ind w:firstLine="426"/>
        <w:jc w:val="both"/>
        <w:rPr>
          <w:sz w:val="24"/>
          <w:szCs w:val="24"/>
        </w:rPr>
      </w:pPr>
      <w:r w:rsidRPr="00D15959">
        <w:rPr>
          <w:sz w:val="24"/>
          <w:szCs w:val="24"/>
        </w:rPr>
        <w:t>2</w:t>
      </w:r>
      <w:r w:rsidR="008D0262" w:rsidRPr="00D15959">
        <w:rPr>
          <w:sz w:val="24"/>
          <w:szCs w:val="24"/>
        </w:rPr>
        <w:t xml:space="preserve">. </w:t>
      </w:r>
      <w:proofErr w:type="spellStart"/>
      <w:r w:rsidR="008D0262" w:rsidRPr="00D15959">
        <w:rPr>
          <w:sz w:val="24"/>
          <w:szCs w:val="24"/>
        </w:rPr>
        <w:t>Багновская</w:t>
      </w:r>
      <w:proofErr w:type="spellEnd"/>
      <w:r w:rsidR="008D0262" w:rsidRPr="00D15959">
        <w:rPr>
          <w:sz w:val="24"/>
          <w:szCs w:val="24"/>
        </w:rPr>
        <w:t xml:space="preserve"> Н.М. Культурология. [Электронный ресурс] – Электрон</w:t>
      </w:r>
      <w:proofErr w:type="gramStart"/>
      <w:r w:rsidR="008D0262" w:rsidRPr="00D15959">
        <w:rPr>
          <w:sz w:val="24"/>
          <w:szCs w:val="24"/>
        </w:rPr>
        <w:t>.</w:t>
      </w:r>
      <w:proofErr w:type="gramEnd"/>
      <w:r w:rsidR="008D0262" w:rsidRPr="00D15959">
        <w:rPr>
          <w:sz w:val="24"/>
          <w:szCs w:val="24"/>
        </w:rPr>
        <w:t xml:space="preserve">дан. – М.: Дашков и К, 2014. – 420с.-Режим доступа: </w:t>
      </w:r>
      <w:hyperlink r:id="rId8" w:history="1">
        <w:r w:rsidR="008D0262" w:rsidRPr="00D15959">
          <w:rPr>
            <w:rStyle w:val="a3"/>
            <w:sz w:val="24"/>
            <w:szCs w:val="24"/>
            <w:lang w:val="en-US"/>
          </w:rPr>
          <w:t>http</w:t>
        </w:r>
        <w:r w:rsidR="008D0262" w:rsidRPr="00D15959">
          <w:rPr>
            <w:rStyle w:val="a3"/>
            <w:sz w:val="24"/>
            <w:szCs w:val="24"/>
          </w:rPr>
          <w:t>://</w:t>
        </w:r>
        <w:r w:rsidR="008D0262" w:rsidRPr="00D15959">
          <w:rPr>
            <w:rStyle w:val="a3"/>
            <w:sz w:val="24"/>
            <w:szCs w:val="24"/>
            <w:lang w:val="en-US"/>
          </w:rPr>
          <w:t>e</w:t>
        </w:r>
        <w:r w:rsidR="008D0262" w:rsidRPr="00D15959">
          <w:rPr>
            <w:rStyle w:val="a3"/>
            <w:sz w:val="24"/>
            <w:szCs w:val="24"/>
          </w:rPr>
          <w:t>.</w:t>
        </w:r>
        <w:proofErr w:type="spellStart"/>
        <w:r w:rsidR="008D0262" w:rsidRPr="00D15959">
          <w:rPr>
            <w:rStyle w:val="a3"/>
            <w:sz w:val="24"/>
            <w:szCs w:val="24"/>
            <w:lang w:val="en-US"/>
          </w:rPr>
          <w:t>lanbook</w:t>
        </w:r>
        <w:proofErr w:type="spellEnd"/>
        <w:r w:rsidR="008D0262" w:rsidRPr="00D15959">
          <w:rPr>
            <w:rStyle w:val="a3"/>
            <w:sz w:val="24"/>
            <w:szCs w:val="24"/>
          </w:rPr>
          <w:t>.</w:t>
        </w:r>
        <w:r w:rsidR="008D0262" w:rsidRPr="00D15959">
          <w:rPr>
            <w:rStyle w:val="a3"/>
            <w:sz w:val="24"/>
            <w:szCs w:val="24"/>
            <w:lang w:val="en-US"/>
          </w:rPr>
          <w:t>com</w:t>
        </w:r>
        <w:r w:rsidR="008D0262" w:rsidRPr="00D15959">
          <w:rPr>
            <w:rStyle w:val="a3"/>
            <w:sz w:val="24"/>
            <w:szCs w:val="24"/>
          </w:rPr>
          <w:t>/</w:t>
        </w:r>
        <w:r w:rsidR="008D0262" w:rsidRPr="00D15959">
          <w:rPr>
            <w:rStyle w:val="a3"/>
            <w:sz w:val="24"/>
            <w:szCs w:val="24"/>
            <w:lang w:val="en-US"/>
          </w:rPr>
          <w:t>book</w:t>
        </w:r>
        <w:r w:rsidR="008D0262" w:rsidRPr="00D15959">
          <w:rPr>
            <w:rStyle w:val="a3"/>
            <w:sz w:val="24"/>
            <w:szCs w:val="24"/>
          </w:rPr>
          <w:t>/56237</w:t>
        </w:r>
      </w:hyperlink>
    </w:p>
    <w:p w:rsidR="008D0262" w:rsidRPr="00D15959" w:rsidRDefault="00743020" w:rsidP="008D0262">
      <w:pPr>
        <w:ind w:firstLine="426"/>
        <w:jc w:val="both"/>
        <w:rPr>
          <w:sz w:val="24"/>
          <w:szCs w:val="24"/>
        </w:rPr>
      </w:pPr>
      <w:r w:rsidRPr="00D15959">
        <w:rPr>
          <w:sz w:val="24"/>
          <w:szCs w:val="24"/>
        </w:rPr>
        <w:t>3</w:t>
      </w:r>
      <w:r w:rsidR="008D0262" w:rsidRPr="00D15959">
        <w:rPr>
          <w:sz w:val="24"/>
          <w:szCs w:val="24"/>
        </w:rPr>
        <w:t xml:space="preserve">.Багновская Н.М. Культурология. [Электронный ресурс] – учебник / </w:t>
      </w:r>
      <w:proofErr w:type="spellStart"/>
      <w:r w:rsidR="008D0262" w:rsidRPr="00D15959">
        <w:rPr>
          <w:sz w:val="24"/>
          <w:szCs w:val="24"/>
        </w:rPr>
        <w:t>Багновская</w:t>
      </w:r>
      <w:proofErr w:type="spellEnd"/>
      <w:r w:rsidR="008D0262" w:rsidRPr="00D15959">
        <w:rPr>
          <w:sz w:val="24"/>
          <w:szCs w:val="24"/>
        </w:rPr>
        <w:t xml:space="preserve"> Н.М. – </w:t>
      </w:r>
      <w:proofErr w:type="spellStart"/>
      <w:r w:rsidR="008D0262" w:rsidRPr="00D15959">
        <w:rPr>
          <w:sz w:val="24"/>
          <w:szCs w:val="24"/>
        </w:rPr>
        <w:t>Электрон.текст</w:t>
      </w:r>
      <w:proofErr w:type="spellEnd"/>
      <w:r w:rsidR="008D0262" w:rsidRPr="00D15959">
        <w:rPr>
          <w:sz w:val="24"/>
          <w:szCs w:val="24"/>
        </w:rPr>
        <w:t>. Данные. – М.: Дашков и К, 2014. – 420 с. – Режим доступа: http://</w:t>
      </w:r>
      <w:r w:rsidR="008D0262" w:rsidRPr="00D15959">
        <w:rPr>
          <w:sz w:val="24"/>
          <w:szCs w:val="24"/>
          <w:lang w:val="en-US"/>
        </w:rPr>
        <w:t>www</w:t>
      </w:r>
      <w:r w:rsidR="008D0262" w:rsidRPr="00D15959">
        <w:rPr>
          <w:sz w:val="24"/>
          <w:szCs w:val="24"/>
        </w:rPr>
        <w:t>.</w:t>
      </w:r>
      <w:proofErr w:type="spellStart"/>
      <w:r w:rsidR="008D0262" w:rsidRPr="00D15959">
        <w:rPr>
          <w:sz w:val="24"/>
          <w:szCs w:val="24"/>
          <w:lang w:val="en-US"/>
        </w:rPr>
        <w:t>iprbookshop</w:t>
      </w:r>
      <w:proofErr w:type="spellEnd"/>
      <w:r w:rsidR="008D0262" w:rsidRPr="00D15959">
        <w:rPr>
          <w:sz w:val="24"/>
          <w:szCs w:val="24"/>
        </w:rPr>
        <w:t>.</w:t>
      </w:r>
      <w:proofErr w:type="spellStart"/>
      <w:r w:rsidR="008D0262" w:rsidRPr="00D15959">
        <w:rPr>
          <w:sz w:val="24"/>
          <w:szCs w:val="24"/>
          <w:lang w:val="en-US"/>
        </w:rPr>
        <w:t>ru</w:t>
      </w:r>
      <w:proofErr w:type="spellEnd"/>
      <w:r w:rsidR="008D0262" w:rsidRPr="00D15959">
        <w:rPr>
          <w:sz w:val="24"/>
          <w:szCs w:val="24"/>
        </w:rPr>
        <w:t>/24793.</w:t>
      </w:r>
      <w:r w:rsidR="008D0262" w:rsidRPr="00D15959">
        <w:rPr>
          <w:sz w:val="24"/>
          <w:szCs w:val="24"/>
          <w:lang w:val="en-US"/>
        </w:rPr>
        <w:t>html</w:t>
      </w:r>
      <w:r w:rsidR="008D0262" w:rsidRPr="00D15959">
        <w:rPr>
          <w:sz w:val="24"/>
          <w:szCs w:val="24"/>
        </w:rPr>
        <w:t>. - ЭБС «</w:t>
      </w:r>
      <w:proofErr w:type="spellStart"/>
      <w:r w:rsidR="008D0262" w:rsidRPr="00D15959">
        <w:rPr>
          <w:sz w:val="24"/>
          <w:szCs w:val="24"/>
          <w:lang w:val="en-US"/>
        </w:rPr>
        <w:t>IPRbooks</w:t>
      </w:r>
      <w:proofErr w:type="spellEnd"/>
      <w:r w:rsidR="008D0262" w:rsidRPr="00D15959">
        <w:rPr>
          <w:sz w:val="24"/>
          <w:szCs w:val="24"/>
        </w:rPr>
        <w:t>».</w:t>
      </w:r>
    </w:p>
    <w:p w:rsidR="008D0262" w:rsidRPr="00D15959" w:rsidRDefault="008D0262" w:rsidP="008D0262">
      <w:pPr>
        <w:ind w:firstLine="426"/>
        <w:jc w:val="both"/>
        <w:rPr>
          <w:sz w:val="24"/>
          <w:szCs w:val="24"/>
          <w:u w:val="single"/>
        </w:rPr>
      </w:pPr>
    </w:p>
    <w:p w:rsidR="008D0262" w:rsidRPr="00D15959" w:rsidRDefault="008D0262" w:rsidP="008D0262">
      <w:pPr>
        <w:jc w:val="center"/>
        <w:rPr>
          <w:b/>
          <w:sz w:val="24"/>
          <w:szCs w:val="24"/>
        </w:rPr>
      </w:pPr>
      <w:r w:rsidRPr="00D15959">
        <w:rPr>
          <w:b/>
          <w:sz w:val="24"/>
          <w:szCs w:val="24"/>
        </w:rPr>
        <w:t>6.2. Перечень дополнительной литературы</w:t>
      </w:r>
    </w:p>
    <w:p w:rsidR="008D0262" w:rsidRPr="00D15959" w:rsidRDefault="008D0262" w:rsidP="008D0262">
      <w:pPr>
        <w:spacing w:after="120"/>
        <w:ind w:firstLine="426"/>
        <w:jc w:val="both"/>
        <w:rPr>
          <w:sz w:val="24"/>
          <w:szCs w:val="24"/>
        </w:rPr>
      </w:pPr>
      <w:r w:rsidRPr="00D15959">
        <w:rPr>
          <w:sz w:val="24"/>
          <w:szCs w:val="24"/>
        </w:rPr>
        <w:t xml:space="preserve">1. Гуревич П.С. Культурология: учебник. – М.: </w:t>
      </w:r>
      <w:proofErr w:type="spellStart"/>
      <w:r w:rsidRPr="00D15959">
        <w:rPr>
          <w:sz w:val="24"/>
          <w:szCs w:val="24"/>
        </w:rPr>
        <w:t>Гардарики</w:t>
      </w:r>
      <w:proofErr w:type="spellEnd"/>
      <w:r w:rsidRPr="00D15959">
        <w:rPr>
          <w:sz w:val="24"/>
          <w:szCs w:val="24"/>
        </w:rPr>
        <w:t xml:space="preserve">, 2006 – 278 с. </w:t>
      </w:r>
    </w:p>
    <w:p w:rsidR="008D0262" w:rsidRPr="00D15959" w:rsidRDefault="008D0262" w:rsidP="008D0262">
      <w:pPr>
        <w:spacing w:after="120"/>
        <w:ind w:firstLine="426"/>
        <w:jc w:val="both"/>
        <w:rPr>
          <w:sz w:val="24"/>
          <w:szCs w:val="24"/>
        </w:rPr>
      </w:pPr>
      <w:r w:rsidRPr="00D15959">
        <w:rPr>
          <w:sz w:val="24"/>
          <w:szCs w:val="24"/>
        </w:rPr>
        <w:t xml:space="preserve">2. Культурология: Учебник для вузов. / Под ред. А.И. </w:t>
      </w:r>
      <w:proofErr w:type="spellStart"/>
      <w:r w:rsidRPr="00D15959">
        <w:rPr>
          <w:sz w:val="24"/>
          <w:szCs w:val="24"/>
        </w:rPr>
        <w:t>Шаповалова</w:t>
      </w:r>
      <w:proofErr w:type="spellEnd"/>
      <w:r w:rsidRPr="00D15959">
        <w:rPr>
          <w:sz w:val="24"/>
          <w:szCs w:val="24"/>
        </w:rPr>
        <w:t xml:space="preserve"> – М.: </w:t>
      </w:r>
      <w:proofErr w:type="spellStart"/>
      <w:r w:rsidRPr="00D15959">
        <w:rPr>
          <w:sz w:val="24"/>
          <w:szCs w:val="24"/>
        </w:rPr>
        <w:t>Гуманит</w:t>
      </w:r>
      <w:proofErr w:type="spellEnd"/>
      <w:r w:rsidRPr="00D15959">
        <w:rPr>
          <w:sz w:val="24"/>
          <w:szCs w:val="24"/>
        </w:rPr>
        <w:t>. Изд. центр ВЛАДОС, 2007 – 320 с.</w:t>
      </w:r>
    </w:p>
    <w:p w:rsidR="008D0262" w:rsidRPr="00D15959" w:rsidRDefault="008D0262" w:rsidP="008D0262">
      <w:pPr>
        <w:spacing w:after="120"/>
        <w:ind w:firstLine="426"/>
        <w:jc w:val="both"/>
        <w:rPr>
          <w:sz w:val="24"/>
          <w:szCs w:val="24"/>
        </w:rPr>
      </w:pPr>
      <w:r w:rsidRPr="00D15959">
        <w:rPr>
          <w:sz w:val="24"/>
          <w:szCs w:val="24"/>
        </w:rPr>
        <w:t xml:space="preserve">3. Культурология: Учебник для вузов. / Под ред. Н.Г. </w:t>
      </w:r>
      <w:proofErr w:type="spellStart"/>
      <w:r w:rsidRPr="00D15959">
        <w:rPr>
          <w:sz w:val="24"/>
          <w:szCs w:val="24"/>
        </w:rPr>
        <w:t>Багдасарьян</w:t>
      </w:r>
      <w:proofErr w:type="spellEnd"/>
      <w:r w:rsidRPr="00D15959">
        <w:rPr>
          <w:sz w:val="24"/>
          <w:szCs w:val="24"/>
        </w:rPr>
        <w:t xml:space="preserve"> – 5-е </w:t>
      </w:r>
      <w:proofErr w:type="spellStart"/>
      <w:r w:rsidRPr="00D15959">
        <w:rPr>
          <w:sz w:val="24"/>
          <w:szCs w:val="24"/>
        </w:rPr>
        <w:t>изд</w:t>
      </w:r>
      <w:proofErr w:type="spellEnd"/>
      <w:r w:rsidRPr="00D15959">
        <w:rPr>
          <w:sz w:val="24"/>
          <w:szCs w:val="24"/>
        </w:rPr>
        <w:t>, исп. и доп.  – М.: ВШ, 2004 – 709 с.</w:t>
      </w:r>
    </w:p>
    <w:p w:rsidR="008D0262" w:rsidRPr="00D15959" w:rsidRDefault="008D0262" w:rsidP="008D0262">
      <w:pPr>
        <w:spacing w:after="120"/>
        <w:ind w:firstLine="426"/>
        <w:jc w:val="both"/>
        <w:rPr>
          <w:sz w:val="24"/>
          <w:szCs w:val="24"/>
        </w:rPr>
      </w:pPr>
      <w:r w:rsidRPr="00D15959">
        <w:rPr>
          <w:sz w:val="24"/>
          <w:szCs w:val="24"/>
        </w:rPr>
        <w:t xml:space="preserve">4. Культурология: Учебное </w:t>
      </w:r>
      <w:proofErr w:type="gramStart"/>
      <w:r w:rsidRPr="00D15959">
        <w:rPr>
          <w:sz w:val="24"/>
          <w:szCs w:val="24"/>
        </w:rPr>
        <w:t>пособие./</w:t>
      </w:r>
      <w:proofErr w:type="gramEnd"/>
      <w:r w:rsidRPr="00D15959">
        <w:rPr>
          <w:sz w:val="24"/>
          <w:szCs w:val="24"/>
        </w:rPr>
        <w:t xml:space="preserve"> Под ред. А.А. Радугина – М.: Центр, 2001 –  303 (Эл.вариант). </w:t>
      </w:r>
    </w:p>
    <w:p w:rsidR="008D0262" w:rsidRPr="00D15959" w:rsidRDefault="008D0262" w:rsidP="008D0262">
      <w:pPr>
        <w:spacing w:after="120"/>
        <w:ind w:firstLine="426"/>
        <w:jc w:val="both"/>
        <w:rPr>
          <w:sz w:val="24"/>
          <w:szCs w:val="24"/>
        </w:rPr>
      </w:pPr>
      <w:r w:rsidRPr="00D15959">
        <w:rPr>
          <w:sz w:val="24"/>
          <w:szCs w:val="24"/>
        </w:rPr>
        <w:t>5. Культурология: Практикум: Учеб.пособие. / Под ред. В.А. Фортунатовой – М.: ВШ, 2007 – 312 с.</w:t>
      </w:r>
    </w:p>
    <w:p w:rsidR="008D0262" w:rsidRPr="00D15959" w:rsidRDefault="008D0262" w:rsidP="008D0262">
      <w:pPr>
        <w:spacing w:after="120"/>
        <w:ind w:firstLine="426"/>
        <w:jc w:val="both"/>
        <w:rPr>
          <w:sz w:val="24"/>
          <w:szCs w:val="24"/>
        </w:rPr>
      </w:pPr>
      <w:r w:rsidRPr="00D15959">
        <w:rPr>
          <w:sz w:val="24"/>
          <w:szCs w:val="24"/>
        </w:rPr>
        <w:t xml:space="preserve">6. </w:t>
      </w:r>
      <w:proofErr w:type="spellStart"/>
      <w:r w:rsidRPr="00D15959">
        <w:rPr>
          <w:sz w:val="24"/>
          <w:szCs w:val="24"/>
        </w:rPr>
        <w:t>Эренгрос</w:t>
      </w:r>
      <w:proofErr w:type="spellEnd"/>
      <w:r w:rsidRPr="00D15959">
        <w:rPr>
          <w:sz w:val="24"/>
          <w:szCs w:val="24"/>
        </w:rPr>
        <w:t xml:space="preserve"> Б.А., Апресян Р.Г. Культурология: Учебник. – М.: Оникс, 2007 – 480 с.</w:t>
      </w:r>
    </w:p>
    <w:p w:rsidR="008D0262" w:rsidRPr="00D15959" w:rsidRDefault="008D0262" w:rsidP="008D0262">
      <w:pPr>
        <w:jc w:val="center"/>
        <w:rPr>
          <w:b/>
          <w:sz w:val="24"/>
          <w:szCs w:val="24"/>
        </w:rPr>
      </w:pPr>
      <w:r w:rsidRPr="00D15959">
        <w:rPr>
          <w:b/>
          <w:sz w:val="24"/>
          <w:szCs w:val="24"/>
        </w:rPr>
        <w:t>6.3. Перечень интернет ресурсов</w:t>
      </w:r>
    </w:p>
    <w:p w:rsidR="008D0262" w:rsidRPr="00D15959" w:rsidRDefault="008D0262" w:rsidP="008D0262">
      <w:pPr>
        <w:ind w:left="426"/>
        <w:jc w:val="both"/>
        <w:rPr>
          <w:sz w:val="24"/>
          <w:szCs w:val="24"/>
        </w:rPr>
      </w:pPr>
      <w:r w:rsidRPr="00D15959">
        <w:rPr>
          <w:sz w:val="24"/>
          <w:szCs w:val="24"/>
        </w:rPr>
        <w:t>1. www.kulturologia.ru</w:t>
      </w:r>
    </w:p>
    <w:p w:rsidR="008D0262" w:rsidRPr="00D15959" w:rsidRDefault="008D0262" w:rsidP="008D0262">
      <w:pPr>
        <w:ind w:left="426"/>
        <w:jc w:val="both"/>
        <w:rPr>
          <w:sz w:val="24"/>
          <w:szCs w:val="24"/>
        </w:rPr>
      </w:pPr>
      <w:r w:rsidRPr="00D15959">
        <w:rPr>
          <w:sz w:val="24"/>
          <w:szCs w:val="24"/>
        </w:rPr>
        <w:t>2. www.tvkultura.ru</w:t>
      </w:r>
    </w:p>
    <w:p w:rsidR="008D0262" w:rsidRPr="00D15959" w:rsidRDefault="008D0262" w:rsidP="008D0262">
      <w:pPr>
        <w:ind w:left="426"/>
        <w:jc w:val="both"/>
        <w:rPr>
          <w:sz w:val="24"/>
          <w:szCs w:val="24"/>
        </w:rPr>
      </w:pPr>
      <w:r w:rsidRPr="00D15959">
        <w:rPr>
          <w:sz w:val="24"/>
          <w:szCs w:val="24"/>
        </w:rPr>
        <w:t xml:space="preserve">3. </w:t>
      </w:r>
      <w:hyperlink r:id="rId9" w:history="1">
        <w:r w:rsidRPr="00D15959">
          <w:rPr>
            <w:rStyle w:val="a3"/>
            <w:color w:val="0000FF"/>
            <w:sz w:val="24"/>
            <w:szCs w:val="24"/>
          </w:rPr>
          <w:t>www.russianculture.ru</w:t>
        </w:r>
      </w:hyperlink>
    </w:p>
    <w:p w:rsidR="008D0262" w:rsidRDefault="008D0262" w:rsidP="008D0262">
      <w:pPr>
        <w:ind w:firstLine="432"/>
        <w:jc w:val="both"/>
        <w:rPr>
          <w:i/>
          <w:sz w:val="24"/>
          <w:szCs w:val="24"/>
        </w:rPr>
      </w:pPr>
    </w:p>
    <w:p w:rsidR="008D0262" w:rsidRDefault="008D0262" w:rsidP="008D0262">
      <w:pPr>
        <w:jc w:val="center"/>
        <w:rPr>
          <w:b/>
          <w:sz w:val="28"/>
          <w:szCs w:val="28"/>
        </w:rPr>
      </w:pPr>
    </w:p>
    <w:p w:rsidR="008D0262" w:rsidRDefault="008D0262" w:rsidP="008D0262">
      <w:pPr>
        <w:pStyle w:val="a6"/>
        <w:numPr>
          <w:ilvl w:val="0"/>
          <w:numId w:val="1"/>
        </w:numPr>
        <w:jc w:val="center"/>
        <w:rPr>
          <w:b/>
          <w:sz w:val="28"/>
        </w:rPr>
      </w:pPr>
      <w:r>
        <w:rPr>
          <w:b/>
          <w:sz w:val="28"/>
        </w:rPr>
        <w:t>МАТЕРИАЛЬНО-ТЕХНИЧЕСКОЕ И ИНФОРМАЦИОННОЕ ОБЕСПЕЧЕНИЕ</w:t>
      </w:r>
    </w:p>
    <w:p w:rsidR="0057427D" w:rsidRDefault="0057427D" w:rsidP="0057427D">
      <w:pPr>
        <w:ind w:firstLine="709"/>
        <w:jc w:val="both"/>
        <w:rPr>
          <w:sz w:val="28"/>
          <w:szCs w:val="28"/>
        </w:rPr>
      </w:pPr>
      <w:r>
        <w:rPr>
          <w:sz w:val="28"/>
          <w:szCs w:val="28"/>
        </w:rPr>
        <w:t xml:space="preserve">Лекционные занятия – поточная аудитория, оснащённая меловой доской и специализированной мебелью. </w:t>
      </w:r>
    </w:p>
    <w:p w:rsidR="0057427D" w:rsidRDefault="0057427D" w:rsidP="0057427D">
      <w:pPr>
        <w:ind w:firstLine="708"/>
        <w:jc w:val="both"/>
        <w:rPr>
          <w:sz w:val="28"/>
          <w:szCs w:val="28"/>
        </w:rPr>
      </w:pPr>
      <w:r>
        <w:rPr>
          <w:sz w:val="28"/>
          <w:szCs w:val="28"/>
        </w:rPr>
        <w:t xml:space="preserve">Практические (семинарские) занятия – специализированные аудитории, оснащённые меловой </w:t>
      </w:r>
      <w:proofErr w:type="gramStart"/>
      <w:r>
        <w:rPr>
          <w:sz w:val="28"/>
          <w:szCs w:val="28"/>
        </w:rPr>
        <w:t>доской,  специализированной</w:t>
      </w:r>
      <w:proofErr w:type="gramEnd"/>
      <w:r>
        <w:rPr>
          <w:sz w:val="28"/>
          <w:szCs w:val="28"/>
        </w:rPr>
        <w:t xml:space="preserve"> мебелью, комплектом презентационного оборудования: ноутбук</w:t>
      </w:r>
      <w:r w:rsidRPr="003F1306">
        <w:rPr>
          <w:sz w:val="28"/>
          <w:szCs w:val="28"/>
        </w:rPr>
        <w:t xml:space="preserve"> </w:t>
      </w:r>
      <w:r>
        <w:rPr>
          <w:sz w:val="28"/>
          <w:szCs w:val="28"/>
          <w:lang w:val="en-US"/>
        </w:rPr>
        <w:t>Lenovo</w:t>
      </w:r>
      <w:r w:rsidRPr="003F1306">
        <w:rPr>
          <w:sz w:val="28"/>
          <w:szCs w:val="28"/>
        </w:rPr>
        <w:t xml:space="preserve"> </w:t>
      </w:r>
      <w:r>
        <w:rPr>
          <w:sz w:val="28"/>
          <w:szCs w:val="28"/>
          <w:lang w:val="en-US"/>
        </w:rPr>
        <w:t>G</w:t>
      </w:r>
      <w:r w:rsidRPr="003F1306">
        <w:rPr>
          <w:sz w:val="28"/>
          <w:szCs w:val="28"/>
        </w:rPr>
        <w:t>50-30 (</w:t>
      </w:r>
      <w:r>
        <w:rPr>
          <w:sz w:val="28"/>
          <w:szCs w:val="28"/>
          <w:lang w:val="en-US"/>
        </w:rPr>
        <w:t>Intel</w:t>
      </w:r>
      <w:r w:rsidRPr="003F1306">
        <w:rPr>
          <w:sz w:val="28"/>
          <w:szCs w:val="28"/>
        </w:rPr>
        <w:t xml:space="preserve"> </w:t>
      </w:r>
      <w:r>
        <w:rPr>
          <w:sz w:val="28"/>
          <w:szCs w:val="28"/>
          <w:lang w:val="en-US"/>
        </w:rPr>
        <w:t>Celeron</w:t>
      </w:r>
      <w:r w:rsidRPr="003F1306">
        <w:rPr>
          <w:sz w:val="28"/>
          <w:szCs w:val="28"/>
        </w:rPr>
        <w:t xml:space="preserve"> </w:t>
      </w:r>
      <w:r>
        <w:rPr>
          <w:sz w:val="28"/>
          <w:szCs w:val="28"/>
          <w:lang w:val="en-US"/>
        </w:rPr>
        <w:t>N</w:t>
      </w:r>
      <w:r>
        <w:rPr>
          <w:sz w:val="28"/>
          <w:szCs w:val="28"/>
        </w:rPr>
        <w:t>240</w:t>
      </w:r>
      <w:r w:rsidRPr="003F1306">
        <w:rPr>
          <w:sz w:val="28"/>
          <w:szCs w:val="28"/>
        </w:rPr>
        <w:t>)</w:t>
      </w:r>
      <w:r>
        <w:rPr>
          <w:sz w:val="28"/>
          <w:szCs w:val="28"/>
        </w:rPr>
        <w:t xml:space="preserve">; мультимедийный проектор </w:t>
      </w:r>
      <w:r>
        <w:rPr>
          <w:sz w:val="28"/>
          <w:szCs w:val="28"/>
          <w:lang w:val="en-US"/>
        </w:rPr>
        <w:t>Acer</w:t>
      </w:r>
      <w:r w:rsidRPr="003F1306">
        <w:rPr>
          <w:sz w:val="28"/>
          <w:szCs w:val="28"/>
        </w:rPr>
        <w:t xml:space="preserve"> </w:t>
      </w:r>
      <w:r>
        <w:rPr>
          <w:sz w:val="28"/>
          <w:szCs w:val="28"/>
          <w:lang w:val="en-US"/>
        </w:rPr>
        <w:t>XD</w:t>
      </w:r>
      <w:r w:rsidRPr="003F1306">
        <w:rPr>
          <w:sz w:val="28"/>
          <w:szCs w:val="28"/>
        </w:rPr>
        <w:t>1280</w:t>
      </w:r>
      <w:r>
        <w:rPr>
          <w:sz w:val="28"/>
          <w:szCs w:val="28"/>
          <w:lang w:val="en-US"/>
        </w:rPr>
        <w:t>D</w:t>
      </w:r>
      <w:r>
        <w:rPr>
          <w:sz w:val="28"/>
          <w:szCs w:val="28"/>
        </w:rPr>
        <w:t xml:space="preserve">; переносной экран, с предустановленным лицензионным программным обеспечением: </w:t>
      </w:r>
      <w:r>
        <w:rPr>
          <w:sz w:val="28"/>
          <w:szCs w:val="28"/>
          <w:lang w:val="en-US"/>
        </w:rPr>
        <w:t>Microsoft</w:t>
      </w:r>
      <w:r w:rsidRPr="003F1306">
        <w:rPr>
          <w:sz w:val="28"/>
          <w:szCs w:val="28"/>
        </w:rPr>
        <w:t xml:space="preserve"> </w:t>
      </w:r>
      <w:r>
        <w:rPr>
          <w:sz w:val="28"/>
          <w:szCs w:val="28"/>
          <w:lang w:val="en-US"/>
        </w:rPr>
        <w:t>Office</w:t>
      </w:r>
      <w:r>
        <w:rPr>
          <w:sz w:val="28"/>
          <w:szCs w:val="28"/>
        </w:rPr>
        <w:t xml:space="preserve"> 2013 (№31401445414),  </w:t>
      </w:r>
      <w:r>
        <w:rPr>
          <w:sz w:val="28"/>
          <w:szCs w:val="28"/>
          <w:lang w:val="en-US"/>
        </w:rPr>
        <w:t>Microsoft</w:t>
      </w:r>
      <w:r w:rsidRPr="003F1306">
        <w:rPr>
          <w:sz w:val="28"/>
          <w:szCs w:val="28"/>
        </w:rPr>
        <w:t xml:space="preserve"> </w:t>
      </w:r>
      <w:r>
        <w:rPr>
          <w:sz w:val="28"/>
          <w:szCs w:val="28"/>
          <w:lang w:val="en-US"/>
        </w:rPr>
        <w:t>Windows</w:t>
      </w:r>
      <w:r>
        <w:rPr>
          <w:sz w:val="28"/>
          <w:szCs w:val="28"/>
        </w:rPr>
        <w:t xml:space="preserve"> 7 (№63-14к), </w:t>
      </w:r>
      <w:r>
        <w:rPr>
          <w:sz w:val="28"/>
          <w:szCs w:val="28"/>
          <w:lang w:val="en-US"/>
        </w:rPr>
        <w:t>Kaspersky</w:t>
      </w:r>
      <w:r w:rsidRPr="003F1306">
        <w:rPr>
          <w:sz w:val="28"/>
          <w:szCs w:val="28"/>
        </w:rPr>
        <w:t xml:space="preserve"> </w:t>
      </w:r>
      <w:r>
        <w:rPr>
          <w:sz w:val="28"/>
          <w:szCs w:val="28"/>
          <w:lang w:val="en-US"/>
        </w:rPr>
        <w:t>Endpoint</w:t>
      </w:r>
      <w:r w:rsidRPr="003F1306">
        <w:rPr>
          <w:sz w:val="28"/>
          <w:szCs w:val="28"/>
        </w:rPr>
        <w:t xml:space="preserve"> </w:t>
      </w:r>
      <w:r>
        <w:rPr>
          <w:sz w:val="28"/>
          <w:szCs w:val="28"/>
          <w:lang w:val="en-US"/>
        </w:rPr>
        <w:t>Security</w:t>
      </w:r>
      <w:r w:rsidRPr="003F1306">
        <w:rPr>
          <w:sz w:val="28"/>
          <w:szCs w:val="28"/>
        </w:rPr>
        <w:t xml:space="preserve"> 10 </w:t>
      </w:r>
      <w:r>
        <w:rPr>
          <w:sz w:val="28"/>
          <w:szCs w:val="28"/>
        </w:rPr>
        <w:t>(</w:t>
      </w:r>
      <w:r w:rsidRPr="003F1306">
        <w:rPr>
          <w:sz w:val="28"/>
          <w:szCs w:val="28"/>
        </w:rPr>
        <w:t>№17</w:t>
      </w:r>
      <w:r>
        <w:rPr>
          <w:sz w:val="28"/>
          <w:szCs w:val="28"/>
          <w:lang w:val="en-US"/>
        </w:rPr>
        <w:t>E</w:t>
      </w:r>
      <w:r w:rsidRPr="003F1306">
        <w:rPr>
          <w:sz w:val="28"/>
          <w:szCs w:val="28"/>
        </w:rPr>
        <w:t>0170707130320867250</w:t>
      </w:r>
      <w:r>
        <w:rPr>
          <w:sz w:val="28"/>
          <w:szCs w:val="28"/>
        </w:rPr>
        <w:t>).</w:t>
      </w:r>
    </w:p>
    <w:p w:rsidR="0057427D" w:rsidRDefault="0057427D" w:rsidP="0057427D">
      <w:pPr>
        <w:ind w:firstLine="709"/>
        <w:jc w:val="both"/>
        <w:rPr>
          <w:sz w:val="28"/>
          <w:szCs w:val="28"/>
        </w:rPr>
      </w:pPr>
      <w:r>
        <w:rPr>
          <w:sz w:val="28"/>
          <w:szCs w:val="28"/>
        </w:rPr>
        <w:t xml:space="preserve">Самостоятельная работа студентов обеспечивается научной, учебной, учебно-методической литературой в методическом кабинете кафедры социологии и управления ГУК №318, научно-технической библиотеке БГТУ им. В.Г. Шухова, с предоставлением рабочих мест, оборудованных персональными компьютерами и ноутбуками, подключенными к электронной информационно-образовательной среде университета. </w:t>
      </w:r>
      <w:r>
        <w:rPr>
          <w:i/>
          <w:sz w:val="28"/>
        </w:rPr>
        <w:t xml:space="preserve"> </w:t>
      </w:r>
      <w:r>
        <w:rPr>
          <w:sz w:val="28"/>
        </w:rPr>
        <w:t xml:space="preserve">Самостоятельная работа студентов обеспечивается участием в программах </w:t>
      </w:r>
      <w:r>
        <w:rPr>
          <w:sz w:val="28"/>
          <w:szCs w:val="28"/>
        </w:rPr>
        <w:t xml:space="preserve"> </w:t>
      </w:r>
      <w:r>
        <w:rPr>
          <w:sz w:val="28"/>
          <w:szCs w:val="28"/>
          <w:lang w:val="en-US"/>
        </w:rPr>
        <w:t>Microsoft</w:t>
      </w:r>
      <w:r w:rsidRPr="0057427D">
        <w:rPr>
          <w:sz w:val="28"/>
          <w:szCs w:val="28"/>
        </w:rPr>
        <w:t xml:space="preserve">  </w:t>
      </w:r>
      <w:proofErr w:type="spellStart"/>
      <w:r>
        <w:rPr>
          <w:sz w:val="28"/>
          <w:szCs w:val="28"/>
        </w:rPr>
        <w:t>DreamSpark</w:t>
      </w:r>
      <w:proofErr w:type="spellEnd"/>
      <w:r>
        <w:rPr>
          <w:sz w:val="28"/>
          <w:szCs w:val="28"/>
        </w:rPr>
        <w:t>/</w:t>
      </w:r>
      <w:r>
        <w:rPr>
          <w:sz w:val="28"/>
          <w:szCs w:val="28"/>
          <w:lang w:val="en-US"/>
        </w:rPr>
        <w:t>Imagine</w:t>
      </w:r>
      <w:r w:rsidRPr="0057427D">
        <w:rPr>
          <w:sz w:val="28"/>
          <w:szCs w:val="28"/>
        </w:rPr>
        <w:t xml:space="preserve"> </w:t>
      </w:r>
      <w:r>
        <w:rPr>
          <w:sz w:val="28"/>
          <w:szCs w:val="28"/>
        </w:rPr>
        <w:t>(</w:t>
      </w:r>
      <w:r>
        <w:rPr>
          <w:sz w:val="28"/>
          <w:szCs w:val="28"/>
          <w:shd w:val="clear" w:color="auto" w:fill="F5F5F5"/>
        </w:rPr>
        <w:t>№52031/МОС 2793)</w:t>
      </w:r>
      <w:r w:rsidRPr="0057427D">
        <w:rPr>
          <w:sz w:val="28"/>
          <w:szCs w:val="28"/>
        </w:rPr>
        <w:t xml:space="preserve"> </w:t>
      </w:r>
      <w:r>
        <w:rPr>
          <w:sz w:val="28"/>
          <w:szCs w:val="28"/>
        </w:rPr>
        <w:t xml:space="preserve">и </w:t>
      </w:r>
      <w:r>
        <w:rPr>
          <w:sz w:val="28"/>
          <w:szCs w:val="28"/>
          <w:lang w:val="en-US"/>
        </w:rPr>
        <w:t>Office</w:t>
      </w:r>
      <w:r w:rsidRPr="0057427D">
        <w:rPr>
          <w:sz w:val="28"/>
          <w:szCs w:val="28"/>
        </w:rPr>
        <w:t xml:space="preserve"> 365 (</w:t>
      </w:r>
      <w:r>
        <w:rPr>
          <w:sz w:val="28"/>
          <w:szCs w:val="28"/>
        </w:rPr>
        <w:t>E04002C51M</w:t>
      </w:r>
      <w:r w:rsidRPr="0057427D">
        <w:rPr>
          <w:sz w:val="28"/>
          <w:szCs w:val="28"/>
        </w:rPr>
        <w:t xml:space="preserve">) </w:t>
      </w:r>
      <w:r>
        <w:rPr>
          <w:sz w:val="28"/>
          <w:szCs w:val="28"/>
        </w:rPr>
        <w:t xml:space="preserve">с возможностью бесплатной загрузки лицензионного программного обеспечения. </w:t>
      </w:r>
    </w:p>
    <w:p w:rsidR="0057427D" w:rsidRDefault="0057427D" w:rsidP="0057427D">
      <w:pPr>
        <w:jc w:val="both"/>
        <w:rPr>
          <w:i/>
          <w:sz w:val="28"/>
          <w:szCs w:val="28"/>
        </w:rPr>
      </w:pPr>
    </w:p>
    <w:p w:rsidR="0057427D" w:rsidRDefault="0057427D">
      <w:pPr>
        <w:widowControl/>
        <w:autoSpaceDE/>
        <w:autoSpaceDN/>
        <w:adjustRightInd/>
        <w:spacing w:after="200" w:line="276" w:lineRule="auto"/>
        <w:rPr>
          <w:b/>
          <w:sz w:val="22"/>
          <w:szCs w:val="22"/>
        </w:rPr>
      </w:pPr>
      <w:r>
        <w:rPr>
          <w:b/>
          <w:sz w:val="22"/>
          <w:szCs w:val="22"/>
        </w:rPr>
        <w:br w:type="page"/>
      </w:r>
      <w:r w:rsidR="00C65433">
        <w:rPr>
          <w:b/>
          <w:noProof/>
          <w:sz w:val="22"/>
          <w:szCs w:val="22"/>
        </w:rPr>
        <w:drawing>
          <wp:inline distT="0" distB="0" distL="0" distR="0">
            <wp:extent cx="5934075" cy="8391525"/>
            <wp:effectExtent l="0" t="0" r="0" b="0"/>
            <wp:docPr id="5" name="Рисунок 5" descr="C:\Users\User\Pictures\2018-12-12\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8-12-12\Сканировать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00C65433">
        <w:rPr>
          <w:b/>
          <w:noProof/>
          <w:sz w:val="22"/>
          <w:szCs w:val="22"/>
        </w:rPr>
        <w:drawing>
          <wp:inline distT="0" distB="0" distL="0" distR="0">
            <wp:extent cx="5934075" cy="8391525"/>
            <wp:effectExtent l="0" t="0" r="0" b="0"/>
            <wp:docPr id="6" name="Рисунок 6" descr="C:\Users\User\Pictures\2018-12-12\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8-12-12\Сканировать1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57427D" w:rsidRDefault="0057427D">
      <w:pPr>
        <w:widowControl/>
        <w:autoSpaceDE/>
        <w:autoSpaceDN/>
        <w:adjustRightInd/>
        <w:spacing w:after="200" w:line="276" w:lineRule="auto"/>
        <w:rPr>
          <w:b/>
          <w:sz w:val="22"/>
          <w:szCs w:val="22"/>
        </w:rPr>
      </w:pPr>
    </w:p>
    <w:p w:rsidR="0057427D" w:rsidRDefault="0057427D">
      <w:pPr>
        <w:widowControl/>
        <w:autoSpaceDE/>
        <w:autoSpaceDN/>
        <w:adjustRightInd/>
        <w:spacing w:after="200" w:line="276" w:lineRule="auto"/>
        <w:rPr>
          <w:b/>
          <w:sz w:val="22"/>
          <w:szCs w:val="22"/>
        </w:rPr>
      </w:pPr>
    </w:p>
    <w:p w:rsidR="0057427D" w:rsidRDefault="00E16294" w:rsidP="008D0262">
      <w:pPr>
        <w:jc w:val="center"/>
        <w:rPr>
          <w:b/>
          <w:sz w:val="22"/>
          <w:szCs w:val="22"/>
        </w:rPr>
      </w:pPr>
      <w:r>
        <w:rPr>
          <w:b/>
          <w:noProof/>
          <w:sz w:val="22"/>
          <w:szCs w:val="22"/>
        </w:rPr>
        <w:drawing>
          <wp:inline distT="0" distB="0" distL="0" distR="0">
            <wp:extent cx="5934075" cy="8391525"/>
            <wp:effectExtent l="0" t="0" r="0" b="0"/>
            <wp:docPr id="3" name="Рисунок 3" descr="C:\Users\User\Pictures\2019-07-30\Сканировать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07-30\Сканировать1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C11F30" w:rsidRDefault="00C11F30" w:rsidP="008D0262">
      <w:pPr>
        <w:jc w:val="center"/>
        <w:rPr>
          <w:b/>
          <w:sz w:val="22"/>
          <w:szCs w:val="22"/>
        </w:rPr>
      </w:pPr>
    </w:p>
    <w:p w:rsidR="00C11F30" w:rsidRDefault="00C11F30" w:rsidP="008D0262">
      <w:pPr>
        <w:jc w:val="center"/>
        <w:rPr>
          <w:b/>
          <w:sz w:val="22"/>
          <w:szCs w:val="22"/>
        </w:rPr>
      </w:pPr>
    </w:p>
    <w:p w:rsidR="00C11F30" w:rsidRDefault="00C11F30" w:rsidP="008D0262">
      <w:pPr>
        <w:jc w:val="center"/>
        <w:rPr>
          <w:b/>
          <w:sz w:val="22"/>
          <w:szCs w:val="22"/>
        </w:rPr>
      </w:pPr>
    </w:p>
    <w:p w:rsidR="008D0262" w:rsidRPr="00AA4481" w:rsidRDefault="00FC7BEF" w:rsidP="008D0262">
      <w:pPr>
        <w:jc w:val="center"/>
        <w:rPr>
          <w:b/>
          <w:sz w:val="22"/>
          <w:szCs w:val="22"/>
        </w:rPr>
      </w:pPr>
      <w:r>
        <w:rPr>
          <w:b/>
          <w:sz w:val="22"/>
          <w:szCs w:val="22"/>
        </w:rPr>
        <w:br w:type="column"/>
      </w:r>
      <w:bookmarkStart w:id="0" w:name="_GoBack"/>
      <w:r w:rsidRPr="00FC7BEF">
        <w:rPr>
          <w:b/>
          <w:noProof/>
          <w:sz w:val="22"/>
          <w:szCs w:val="22"/>
        </w:rPr>
        <w:drawing>
          <wp:inline distT="0" distB="0" distL="0" distR="0">
            <wp:extent cx="5940425" cy="8401886"/>
            <wp:effectExtent l="0" t="0" r="0" b="0"/>
            <wp:docPr id="4" name="Рисунок 4" descr="C:\Users\user\Desktop\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End w:id="0"/>
      <w:r>
        <w:rPr>
          <w:b/>
          <w:sz w:val="22"/>
          <w:szCs w:val="22"/>
        </w:rPr>
        <w:br w:type="column"/>
      </w:r>
      <w:r w:rsidR="008D0262" w:rsidRPr="00AA4481">
        <w:rPr>
          <w:b/>
          <w:sz w:val="22"/>
          <w:szCs w:val="22"/>
        </w:rPr>
        <w:t>ПРИЛОЖЕНИЯ</w:t>
      </w:r>
    </w:p>
    <w:p w:rsidR="008D0262" w:rsidRPr="00AA4481" w:rsidRDefault="008D0262" w:rsidP="008D0262">
      <w:pPr>
        <w:ind w:firstLine="709"/>
        <w:jc w:val="both"/>
        <w:rPr>
          <w:sz w:val="22"/>
          <w:szCs w:val="22"/>
        </w:rPr>
      </w:pPr>
      <w:r w:rsidRPr="00AA4481">
        <w:rPr>
          <w:b/>
          <w:sz w:val="22"/>
          <w:szCs w:val="22"/>
        </w:rPr>
        <w:t>Приложение №</w:t>
      </w:r>
      <w:proofErr w:type="gramStart"/>
      <w:r w:rsidRPr="00AA4481">
        <w:rPr>
          <w:b/>
          <w:sz w:val="22"/>
          <w:szCs w:val="22"/>
        </w:rPr>
        <w:t>1.</w:t>
      </w:r>
      <w:r w:rsidRPr="00AA4481">
        <w:rPr>
          <w:sz w:val="22"/>
          <w:szCs w:val="22"/>
        </w:rPr>
        <w:t>Методические</w:t>
      </w:r>
      <w:proofErr w:type="gramEnd"/>
      <w:r w:rsidRPr="00AA4481">
        <w:rPr>
          <w:sz w:val="22"/>
          <w:szCs w:val="22"/>
        </w:rPr>
        <w:t xml:space="preserve"> указания для обучающегося по освоению дисциплины (включая перечень учебно-методического обеспечения для самостоятельной работы обучающихся по дисциплине).</w:t>
      </w:r>
    </w:p>
    <w:p w:rsidR="008D0262" w:rsidRPr="00AA4481" w:rsidRDefault="008D0262" w:rsidP="00516DCE">
      <w:pPr>
        <w:ind w:firstLine="709"/>
        <w:jc w:val="both"/>
        <w:rPr>
          <w:sz w:val="22"/>
          <w:szCs w:val="22"/>
        </w:rPr>
      </w:pPr>
      <w:r w:rsidRPr="00AA4481">
        <w:rPr>
          <w:b/>
          <w:sz w:val="22"/>
          <w:szCs w:val="22"/>
        </w:rPr>
        <w:t xml:space="preserve">Тема 1. Культура и культурология. </w:t>
      </w:r>
      <w:r w:rsidRPr="00AA4481">
        <w:rPr>
          <w:sz w:val="22"/>
          <w:szCs w:val="22"/>
        </w:rPr>
        <w:t xml:space="preserve">В этой теме рассматриваются фундаментальные понятия курса. Главная задача темы состоит в выяснении того, что понимается под культурой; многообразия подходов к определению культуры. Важным является рассмотрение содержания, структуры и функций культуры. Необходимо уделить внимание соотношению понятий «культура» и «цивилизация». Важной задачей является уяснение того, каким образом социальное пространство и время влияют на формирование своеобразия культуры. </w:t>
      </w:r>
    </w:p>
    <w:p w:rsidR="008D0262" w:rsidRPr="00AA4481" w:rsidRDefault="008D0262" w:rsidP="008D0262">
      <w:pPr>
        <w:ind w:firstLine="709"/>
        <w:jc w:val="both"/>
        <w:rPr>
          <w:sz w:val="22"/>
          <w:szCs w:val="22"/>
        </w:rPr>
      </w:pPr>
      <w:r w:rsidRPr="00AA4481">
        <w:rPr>
          <w:b/>
          <w:sz w:val="22"/>
          <w:szCs w:val="22"/>
        </w:rPr>
        <w:t xml:space="preserve">Тема 2. Структура и состав современного культурологического знания. </w:t>
      </w:r>
      <w:r w:rsidRPr="00AA4481">
        <w:rPr>
          <w:sz w:val="22"/>
          <w:szCs w:val="22"/>
        </w:rPr>
        <w:t xml:space="preserve">Особое значение в данной теме отводится рассмотрению культурологи как синтеза областей гуманитарного знания, специфике культурологического метода исследования. Особо следует рассмотреть философские концепции зарождения и функционирования культуры. Важной задачей является уяснение сходства и различия взглядов на культуру З.Фрейда и К.Юнга, О.Шпенглера и А.Тойнби. </w:t>
      </w:r>
    </w:p>
    <w:p w:rsidR="008D0262" w:rsidRPr="00AA4481" w:rsidRDefault="008D0262" w:rsidP="00516DCE">
      <w:pPr>
        <w:ind w:firstLine="709"/>
        <w:jc w:val="both"/>
        <w:rPr>
          <w:sz w:val="22"/>
          <w:szCs w:val="22"/>
        </w:rPr>
      </w:pPr>
      <w:r w:rsidRPr="00AA4481">
        <w:rPr>
          <w:b/>
          <w:sz w:val="22"/>
          <w:szCs w:val="22"/>
        </w:rPr>
        <w:t xml:space="preserve">Тема 3. Основные формы освоения мира первобытным человеком. </w:t>
      </w:r>
      <w:r w:rsidRPr="00AA4481">
        <w:rPr>
          <w:sz w:val="22"/>
          <w:szCs w:val="22"/>
        </w:rPr>
        <w:t xml:space="preserve">Главная задача темы состоит в уяснении принципов организации первобытной культуры. Необходимо обратить внимание на определяющие факторы развития первобытного общества и основные теории происхождения первобытного искусства. Особое внимание следует уделить основным видам первобытного искусства и архитектуре. Важной задачей является знание особенностей архаического мышления и его отражение в искусстве; развитие образа человека в первобытном искусстве и скульптуре. </w:t>
      </w:r>
    </w:p>
    <w:p w:rsidR="00516DCE" w:rsidRPr="00AA4481" w:rsidRDefault="008D0262" w:rsidP="008D0262">
      <w:pPr>
        <w:ind w:firstLine="709"/>
        <w:jc w:val="both"/>
        <w:rPr>
          <w:sz w:val="22"/>
          <w:szCs w:val="22"/>
        </w:rPr>
      </w:pPr>
      <w:r w:rsidRPr="00AA4481">
        <w:rPr>
          <w:b/>
          <w:sz w:val="22"/>
          <w:szCs w:val="22"/>
        </w:rPr>
        <w:t xml:space="preserve">Тема 4. Культура Востока. </w:t>
      </w:r>
      <w:r w:rsidRPr="00AA4481">
        <w:rPr>
          <w:sz w:val="22"/>
          <w:szCs w:val="22"/>
        </w:rPr>
        <w:t xml:space="preserve">Главная задача состоит в уяснении исторического значения древневосточной художественной культуры. Необходимо показать близость смысловых основ культур древневосточных цивилизаций в становлении художественного восприятия мира. При этом необходимо обратить внимание на критерии типологической близости культур и заострить внимание на том, что в каждой модели древневосточной культуры типологические черты приобретают собственное смысловое звучание. При этом необходимо дать представление о моделях мира и человека в культуре Индии, Китая, Японии, в Арабо-исламской культуре. Важной задачей является уяснение того, что именно древневосточный тип культуры привел к появлению античного типа, являющегося фундаментом современной мировой художественной культуры. </w:t>
      </w:r>
    </w:p>
    <w:p w:rsidR="008D0262" w:rsidRPr="00AA4481" w:rsidRDefault="008D0262" w:rsidP="00516DCE">
      <w:pPr>
        <w:ind w:firstLine="709"/>
        <w:jc w:val="both"/>
        <w:rPr>
          <w:sz w:val="22"/>
          <w:szCs w:val="22"/>
        </w:rPr>
      </w:pPr>
      <w:r w:rsidRPr="00AA4481">
        <w:rPr>
          <w:b/>
          <w:sz w:val="22"/>
          <w:szCs w:val="22"/>
        </w:rPr>
        <w:t xml:space="preserve">Тема 5. Античность как тип культуры. </w:t>
      </w:r>
      <w:r w:rsidRPr="00AA4481">
        <w:rPr>
          <w:sz w:val="22"/>
          <w:szCs w:val="22"/>
        </w:rPr>
        <w:t xml:space="preserve">Главная задача темы заключается в уяснении того, что Античная культура как исторический тип, включает греческую и римскую модели. Особое внимание при рассмотрении данной темы следует уделить основным эстетическим категориям античной культуры: гармония, </w:t>
      </w:r>
      <w:proofErr w:type="spellStart"/>
      <w:r w:rsidRPr="00AA4481">
        <w:rPr>
          <w:sz w:val="22"/>
          <w:szCs w:val="22"/>
        </w:rPr>
        <w:t>калокагатия</w:t>
      </w:r>
      <w:proofErr w:type="spellEnd"/>
      <w:r w:rsidRPr="00AA4481">
        <w:rPr>
          <w:sz w:val="22"/>
          <w:szCs w:val="22"/>
        </w:rPr>
        <w:t xml:space="preserve">, </w:t>
      </w:r>
      <w:proofErr w:type="spellStart"/>
      <w:r w:rsidRPr="00AA4481">
        <w:rPr>
          <w:sz w:val="22"/>
          <w:szCs w:val="22"/>
        </w:rPr>
        <w:t>мимезис</w:t>
      </w:r>
      <w:proofErr w:type="spellEnd"/>
      <w:r w:rsidRPr="00AA4481">
        <w:rPr>
          <w:sz w:val="22"/>
          <w:szCs w:val="22"/>
        </w:rPr>
        <w:t xml:space="preserve">, катарсис. Важное место следует уделить значению античного полиса в развитии личности и осознании его творческого начала. Необходимо обратить внимание на гуманистические основы  античной культуры. Важной задачей является уяснение того, что античная культура стала фундаментом всей европейской цивилизации. Следует подчеркнуть, что именно в рамках этой культуры рождаются новые принципы архитектуры и скульптуры, систематизируются научные знания, оформляются философские системы и литературные жанры.  </w:t>
      </w:r>
    </w:p>
    <w:p w:rsidR="00516DCE" w:rsidRPr="00AA4481" w:rsidRDefault="008D0262" w:rsidP="008D0262">
      <w:pPr>
        <w:ind w:firstLine="709"/>
        <w:jc w:val="both"/>
        <w:rPr>
          <w:sz w:val="22"/>
          <w:szCs w:val="22"/>
        </w:rPr>
      </w:pPr>
      <w:r w:rsidRPr="00AA4481">
        <w:rPr>
          <w:b/>
          <w:sz w:val="22"/>
          <w:szCs w:val="22"/>
        </w:rPr>
        <w:t xml:space="preserve">Тема 6. </w:t>
      </w:r>
      <w:proofErr w:type="spellStart"/>
      <w:r w:rsidRPr="00AA4481">
        <w:rPr>
          <w:b/>
          <w:sz w:val="22"/>
          <w:szCs w:val="22"/>
        </w:rPr>
        <w:t>Социодинамика</w:t>
      </w:r>
      <w:proofErr w:type="spellEnd"/>
      <w:r w:rsidRPr="00AA4481">
        <w:rPr>
          <w:b/>
          <w:sz w:val="22"/>
          <w:szCs w:val="22"/>
        </w:rPr>
        <w:t xml:space="preserve"> древнерусской культуры (X-XVII вв.). </w:t>
      </w:r>
      <w:r w:rsidRPr="00AA4481">
        <w:rPr>
          <w:sz w:val="22"/>
          <w:szCs w:val="22"/>
        </w:rPr>
        <w:t xml:space="preserve">Главная задача темы заключается в выявлении роли Византийского влияния на </w:t>
      </w:r>
      <w:proofErr w:type="spellStart"/>
      <w:r w:rsidRPr="00AA4481">
        <w:rPr>
          <w:sz w:val="22"/>
          <w:szCs w:val="22"/>
        </w:rPr>
        <w:t>славянскийкультурогенез</w:t>
      </w:r>
      <w:proofErr w:type="spellEnd"/>
      <w:r w:rsidRPr="00AA4481">
        <w:rPr>
          <w:sz w:val="22"/>
          <w:szCs w:val="22"/>
        </w:rPr>
        <w:t>. Необходимо обратить внимание на момент культурно-исторического выбора – крещение Руси и принятия христианства в качестве государственной религии. Важно рассмотреть, как выражались представления о мире и человеке в русской языческой культуре и художественной культуре христианской Руси. Особо следует подчеркнуть роль периода исторического пробуждения Руси (победа на Куликовом поле) в развитии средневекового искусства</w:t>
      </w:r>
    </w:p>
    <w:p w:rsidR="008D0262" w:rsidRPr="00AA4481" w:rsidRDefault="008D0262" w:rsidP="00516DCE">
      <w:pPr>
        <w:ind w:firstLine="709"/>
        <w:jc w:val="both"/>
        <w:rPr>
          <w:sz w:val="22"/>
          <w:szCs w:val="22"/>
        </w:rPr>
      </w:pPr>
      <w:r w:rsidRPr="00AA4481">
        <w:rPr>
          <w:b/>
          <w:sz w:val="22"/>
          <w:szCs w:val="22"/>
        </w:rPr>
        <w:t xml:space="preserve">Тема 7. «Рождение Запада»: от Средневековья до Реформации. </w:t>
      </w:r>
      <w:r w:rsidRPr="00AA4481">
        <w:rPr>
          <w:sz w:val="22"/>
          <w:szCs w:val="22"/>
        </w:rPr>
        <w:t xml:space="preserve">Главная задача темы состоит в уяснении пространственно-временных и нравственно-эстетических аспектов моделей мира и человека в искусстве средневековой Западной Европы. Важно обратить внимание на символизм средневекового мировоззрения, проявившийся в романском и готическом стилях. Необходимо обратить особое внимание на аспект нравственно-эстетической ориентации в представлениях о человеке в эпоху Возрождения. Следует рассмотреть памятники художественной культуры эпохи Возрождения, в которых наиболее ярко выражены модели мира и человека. Необходимо обратить внимание на неотъемлемую черту гуманизма – гармонизация мира и человека. Особое значение при рассмотрении этой темы отводится идеям Реформации, формированию новой картины мира, нового типа трудовой этики. Важной задачей является уяснение взаимосвязи элементов христианской и зарождающейся светской культуры в создании предпосылок для развития Просвещения в Европе. </w:t>
      </w:r>
    </w:p>
    <w:p w:rsidR="008D0262" w:rsidRPr="00AA4481" w:rsidRDefault="008D0262" w:rsidP="008D0262">
      <w:pPr>
        <w:ind w:firstLine="709"/>
        <w:jc w:val="both"/>
        <w:rPr>
          <w:sz w:val="22"/>
          <w:szCs w:val="22"/>
        </w:rPr>
      </w:pPr>
      <w:r w:rsidRPr="00AA4481">
        <w:rPr>
          <w:b/>
          <w:sz w:val="22"/>
          <w:szCs w:val="22"/>
        </w:rPr>
        <w:t xml:space="preserve">Тема 8. Западноевропейская рационалистическая культура XVIII-XIX вв. </w:t>
      </w:r>
      <w:r w:rsidRPr="00AA4481">
        <w:rPr>
          <w:sz w:val="22"/>
          <w:szCs w:val="22"/>
        </w:rPr>
        <w:t xml:space="preserve">Главная задача темы состоит в уяснении сущности культурной модернизации в эпоху Просвещения и роли буржуазной системы ценностей в развитии европейских культурных традиций. Важно обратить внимание на особенности и характерные черты художественных стилей барокко, рококо, классицизма. Необходимо четко выделять типологические черты художественной культуры Нового времени. </w:t>
      </w:r>
    </w:p>
    <w:p w:rsidR="008D0262" w:rsidRPr="00AA4481" w:rsidRDefault="008D0262" w:rsidP="00516DCE">
      <w:pPr>
        <w:ind w:firstLine="709"/>
        <w:jc w:val="both"/>
        <w:rPr>
          <w:sz w:val="22"/>
          <w:szCs w:val="22"/>
        </w:rPr>
      </w:pPr>
      <w:r w:rsidRPr="00AA4481">
        <w:rPr>
          <w:b/>
          <w:sz w:val="22"/>
          <w:szCs w:val="22"/>
        </w:rPr>
        <w:t xml:space="preserve">Тема 9. Культура императорской России (XVIII-XIX вв.). </w:t>
      </w:r>
      <w:r w:rsidRPr="00AA4481">
        <w:rPr>
          <w:sz w:val="22"/>
          <w:szCs w:val="22"/>
        </w:rPr>
        <w:t xml:space="preserve">При рассмотрении этой темы необходимо обратить внимание на то, что радикальные реформы Петра </w:t>
      </w:r>
      <w:r w:rsidRPr="00AA4481">
        <w:rPr>
          <w:sz w:val="22"/>
          <w:szCs w:val="22"/>
          <w:lang w:val="en-US"/>
        </w:rPr>
        <w:t>I</w:t>
      </w:r>
      <w:r w:rsidRPr="00AA4481">
        <w:rPr>
          <w:sz w:val="22"/>
          <w:szCs w:val="22"/>
        </w:rPr>
        <w:t xml:space="preserve"> были исторически обусловлены, но вместе с тем </w:t>
      </w:r>
      <w:r w:rsidRPr="00AA4481">
        <w:rPr>
          <w:spacing w:val="-6"/>
          <w:sz w:val="22"/>
          <w:szCs w:val="22"/>
        </w:rPr>
        <w:t xml:space="preserve">насильственны. Следует обратить особое внимание на процесс секуляризации образования, художественной культуры и общественного сознания. Необходимо сделать акцент на том, что «просвещенный абсолютизм» в лице Петра </w:t>
      </w:r>
      <w:r w:rsidRPr="00AA4481">
        <w:rPr>
          <w:spacing w:val="-6"/>
          <w:sz w:val="22"/>
          <w:szCs w:val="22"/>
          <w:lang w:val="en-US"/>
        </w:rPr>
        <w:t>I</w:t>
      </w:r>
      <w:r w:rsidRPr="00AA4481">
        <w:rPr>
          <w:spacing w:val="-6"/>
          <w:sz w:val="22"/>
          <w:szCs w:val="22"/>
        </w:rPr>
        <w:t xml:space="preserve"> и Екатерины </w:t>
      </w:r>
      <w:r w:rsidRPr="00AA4481">
        <w:rPr>
          <w:spacing w:val="-6"/>
          <w:sz w:val="22"/>
          <w:szCs w:val="22"/>
          <w:lang w:val="en-US"/>
        </w:rPr>
        <w:t>II</w:t>
      </w:r>
      <w:r w:rsidRPr="00AA4481">
        <w:rPr>
          <w:spacing w:val="-6"/>
          <w:sz w:val="22"/>
          <w:szCs w:val="22"/>
        </w:rPr>
        <w:t xml:space="preserve"> способствовал</w:t>
      </w:r>
      <w:r w:rsidRPr="00AA4481">
        <w:rPr>
          <w:sz w:val="22"/>
          <w:szCs w:val="22"/>
        </w:rPr>
        <w:t xml:space="preserve"> вхождению России в число развитых европейских стран. Изучение темы должно завершиться культурологическим анализом позиций «западников», «славянофилов» и «евразийцев» в поисках путей развития России и духовно-нравственного идеала. </w:t>
      </w:r>
    </w:p>
    <w:p w:rsidR="008D0262" w:rsidRPr="00AA4481" w:rsidRDefault="008D0262" w:rsidP="008D0262">
      <w:pPr>
        <w:ind w:firstLine="709"/>
        <w:jc w:val="both"/>
        <w:rPr>
          <w:sz w:val="22"/>
          <w:szCs w:val="22"/>
        </w:rPr>
      </w:pPr>
      <w:r w:rsidRPr="00AA4481">
        <w:rPr>
          <w:b/>
          <w:sz w:val="22"/>
          <w:szCs w:val="22"/>
        </w:rPr>
        <w:t xml:space="preserve">Тема 10. Тенденции универсализации мировой культуры в ХХ в. </w:t>
      </w:r>
      <w:r w:rsidRPr="00AA4481">
        <w:rPr>
          <w:sz w:val="22"/>
          <w:szCs w:val="22"/>
        </w:rPr>
        <w:t xml:space="preserve">Главной задаче этой темы является уяснение принципиального отличия модернизма от искусства </w:t>
      </w:r>
      <w:r w:rsidRPr="00AA4481">
        <w:rPr>
          <w:sz w:val="22"/>
          <w:szCs w:val="22"/>
          <w:lang w:val="en-US"/>
        </w:rPr>
        <w:t>XIX</w:t>
      </w:r>
      <w:r w:rsidRPr="00AA4481">
        <w:rPr>
          <w:sz w:val="22"/>
          <w:szCs w:val="22"/>
        </w:rPr>
        <w:t xml:space="preserve"> века, общего и особенного в различных направлениях модернизма. Особо следует выделить отношение в искусстве «авангарда» к «реализму», подчеркнуть «революционность» авангарда. Важно указать основные причины формирования основ советской тоталитарной культуры, механизмы формирования тоталитарного «культурного» пространства, главные черты в образе человека культуры социалистического реализма. Необходимо подчеркнуть роль межкультурных коммуникаций и научно-технической модернизации в развитии основных направлений и стилей художественной культуры </w:t>
      </w:r>
      <w:r w:rsidRPr="00AA4481">
        <w:rPr>
          <w:sz w:val="22"/>
          <w:szCs w:val="22"/>
          <w:lang w:val="en-US"/>
        </w:rPr>
        <w:t>XX</w:t>
      </w:r>
      <w:r w:rsidRPr="00AA4481">
        <w:rPr>
          <w:sz w:val="22"/>
          <w:szCs w:val="22"/>
        </w:rPr>
        <w:t xml:space="preserve"> века. </w:t>
      </w:r>
    </w:p>
    <w:p w:rsidR="008D0262" w:rsidRPr="00AA4481" w:rsidRDefault="008D0262" w:rsidP="00516DCE">
      <w:pPr>
        <w:spacing w:line="240" w:lineRule="atLeast"/>
        <w:ind w:firstLine="709"/>
        <w:jc w:val="both"/>
        <w:rPr>
          <w:sz w:val="22"/>
          <w:szCs w:val="22"/>
        </w:rPr>
      </w:pPr>
      <w:r w:rsidRPr="00AA4481">
        <w:rPr>
          <w:b/>
          <w:sz w:val="22"/>
          <w:szCs w:val="22"/>
        </w:rPr>
        <w:t xml:space="preserve">Тема 11. Отечественная культура ХХ в. Место и роль России в мировой культуре. </w:t>
      </w:r>
      <w:r w:rsidRPr="00AA4481">
        <w:rPr>
          <w:sz w:val="22"/>
          <w:szCs w:val="22"/>
        </w:rPr>
        <w:t xml:space="preserve">Главной задачей темы является уяснение причин кризиса российской культуры в начале </w:t>
      </w:r>
      <w:r w:rsidRPr="00AA4481">
        <w:rPr>
          <w:sz w:val="22"/>
          <w:szCs w:val="22"/>
          <w:lang w:val="en-US"/>
        </w:rPr>
        <w:t>XX</w:t>
      </w:r>
      <w:r w:rsidRPr="00AA4481">
        <w:rPr>
          <w:sz w:val="22"/>
          <w:szCs w:val="22"/>
        </w:rPr>
        <w:t xml:space="preserve"> века. Необходимо обратить внимание на феномен советской культуры и культурную жизнь русского зарубежья. Важно обратить внимание на проблему национального самоопределения и цивилизационной идентичности после распада СССР. Следует выделить основные черты информационного общества, нашедшие отражение в художественной культуре второй половины </w:t>
      </w:r>
      <w:r w:rsidRPr="00AA4481">
        <w:rPr>
          <w:sz w:val="22"/>
          <w:szCs w:val="22"/>
          <w:lang w:val="en-US"/>
        </w:rPr>
        <w:t>XX</w:t>
      </w:r>
      <w:r w:rsidRPr="00AA4481">
        <w:rPr>
          <w:sz w:val="22"/>
          <w:szCs w:val="22"/>
        </w:rPr>
        <w:t xml:space="preserve"> века. Значительное место необходимо уделить обсуждению типологических черт культуры постмодернизма, принципу «двойного кодирования» в искусстве постмодернизма, религиозно-мистических, пространственно-временных представлений в художественной культуре, «</w:t>
      </w:r>
      <w:proofErr w:type="spellStart"/>
      <w:r w:rsidRPr="00AA4481">
        <w:rPr>
          <w:sz w:val="22"/>
          <w:szCs w:val="22"/>
        </w:rPr>
        <w:t>космизации</w:t>
      </w:r>
      <w:proofErr w:type="spellEnd"/>
      <w:r w:rsidRPr="00AA4481">
        <w:rPr>
          <w:sz w:val="22"/>
          <w:szCs w:val="22"/>
        </w:rPr>
        <w:t xml:space="preserve">» пространства и времени. Изучение темы должно завершиться культурологическим анализом последствий стремительного нарастания темпо-ритма исторического времени во второй половине </w:t>
      </w:r>
      <w:r w:rsidRPr="00AA4481">
        <w:rPr>
          <w:sz w:val="22"/>
          <w:szCs w:val="22"/>
          <w:lang w:val="en-US"/>
        </w:rPr>
        <w:t>XX</w:t>
      </w:r>
      <w:r w:rsidRPr="00AA4481">
        <w:rPr>
          <w:sz w:val="22"/>
          <w:szCs w:val="22"/>
        </w:rPr>
        <w:t>-</w:t>
      </w:r>
      <w:r w:rsidRPr="00AA4481">
        <w:rPr>
          <w:sz w:val="22"/>
          <w:szCs w:val="22"/>
          <w:lang w:val="en-US"/>
        </w:rPr>
        <w:t>XXI</w:t>
      </w:r>
      <w:r w:rsidRPr="00AA4481">
        <w:rPr>
          <w:sz w:val="22"/>
          <w:szCs w:val="22"/>
        </w:rPr>
        <w:t xml:space="preserve"> веков.  </w:t>
      </w:r>
    </w:p>
    <w:p w:rsidR="00516DCE" w:rsidRPr="00AA4481" w:rsidRDefault="00516DCE" w:rsidP="008D0262">
      <w:pPr>
        <w:ind w:firstLine="709"/>
        <w:jc w:val="both"/>
        <w:rPr>
          <w:sz w:val="22"/>
          <w:szCs w:val="22"/>
        </w:rPr>
      </w:pPr>
    </w:p>
    <w:p w:rsidR="008D0262" w:rsidRPr="00AA4481" w:rsidRDefault="008D0262" w:rsidP="008D0262">
      <w:pPr>
        <w:ind w:firstLine="709"/>
        <w:jc w:val="both"/>
        <w:rPr>
          <w:b/>
          <w:sz w:val="22"/>
          <w:szCs w:val="22"/>
        </w:rPr>
      </w:pPr>
      <w:r w:rsidRPr="00AA4481">
        <w:rPr>
          <w:sz w:val="22"/>
          <w:szCs w:val="22"/>
        </w:rPr>
        <w:t xml:space="preserve">6.2 </w:t>
      </w:r>
      <w:r w:rsidRPr="00AA4481">
        <w:rPr>
          <w:b/>
          <w:sz w:val="22"/>
          <w:szCs w:val="22"/>
        </w:rPr>
        <w:t>Методические указания студентам по самостоятельному изучению дисциплины «Культурология»</w:t>
      </w:r>
    </w:p>
    <w:p w:rsidR="008D0262" w:rsidRPr="00AA4481" w:rsidRDefault="00516DCE" w:rsidP="008D0262">
      <w:pPr>
        <w:ind w:firstLine="709"/>
        <w:jc w:val="both"/>
        <w:rPr>
          <w:b/>
          <w:sz w:val="22"/>
          <w:szCs w:val="22"/>
        </w:rPr>
      </w:pPr>
      <w:r w:rsidRPr="00AA4481">
        <w:rPr>
          <w:b/>
          <w:sz w:val="22"/>
          <w:szCs w:val="22"/>
        </w:rPr>
        <w:t>Изложены в методическом пособии для самостоятельной работы студентов.</w:t>
      </w:r>
    </w:p>
    <w:sectPr w:rsidR="008D0262" w:rsidRPr="00AA4481" w:rsidSect="003707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31B8B"/>
    <w:multiLevelType w:val="hybridMultilevel"/>
    <w:tmpl w:val="68C6D36A"/>
    <w:lvl w:ilvl="0" w:tplc="9156241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39867BE5"/>
    <w:multiLevelType w:val="hybridMultilevel"/>
    <w:tmpl w:val="857A1E9A"/>
    <w:lvl w:ilvl="0" w:tplc="5374EB60">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 w15:restartNumberingAfterBreak="0">
    <w:nsid w:val="3E2541E0"/>
    <w:multiLevelType w:val="multilevel"/>
    <w:tmpl w:val="B26A1524"/>
    <w:lvl w:ilvl="0">
      <w:start w:val="1"/>
      <w:numFmt w:val="decimal"/>
      <w:lvlText w:val="%1."/>
      <w:lvlJc w:val="left"/>
      <w:pPr>
        <w:tabs>
          <w:tab w:val="num" w:pos="420"/>
        </w:tabs>
        <w:ind w:left="420" w:hanging="420"/>
      </w:pPr>
    </w:lvl>
    <w:lvl w:ilvl="1">
      <w:start w:val="1"/>
      <w:numFmt w:val="decimal"/>
      <w:lvlText w:val="%1.%2."/>
      <w:lvlJc w:val="left"/>
      <w:pPr>
        <w:tabs>
          <w:tab w:val="num" w:pos="670"/>
        </w:tabs>
        <w:ind w:left="670" w:hanging="420"/>
      </w:pPr>
      <w:rPr>
        <w:sz w:val="26"/>
        <w:szCs w:val="26"/>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4BBC236D"/>
    <w:multiLevelType w:val="hybridMultilevel"/>
    <w:tmpl w:val="1E724DB0"/>
    <w:lvl w:ilvl="0" w:tplc="04190005">
      <w:start w:val="1"/>
      <w:numFmt w:val="bullet"/>
      <w:lvlText w:val=""/>
      <w:lvlJc w:val="left"/>
      <w:pPr>
        <w:tabs>
          <w:tab w:val="num" w:pos="1428"/>
        </w:tabs>
        <w:ind w:left="1428" w:hanging="360"/>
      </w:pPr>
      <w:rPr>
        <w:rFonts w:ascii="Wingdings" w:hAnsi="Wingdings" w:hint="default"/>
      </w:rPr>
    </w:lvl>
    <w:lvl w:ilvl="1" w:tplc="04190003">
      <w:start w:val="1"/>
      <w:numFmt w:val="bullet"/>
      <w:lvlText w:val="o"/>
      <w:lvlJc w:val="left"/>
      <w:pPr>
        <w:tabs>
          <w:tab w:val="num" w:pos="2148"/>
        </w:tabs>
        <w:ind w:left="2148" w:hanging="360"/>
      </w:pPr>
      <w:rPr>
        <w:rFonts w:ascii="Courier New" w:hAnsi="Courier New" w:cs="Times New Roman"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Times New Roman"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Times New Roman"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6F24181E"/>
    <w:multiLevelType w:val="multilevel"/>
    <w:tmpl w:val="662031F0"/>
    <w:lvl w:ilvl="0">
      <w:start w:val="1"/>
      <w:numFmt w:val="decimal"/>
      <w:lvlText w:val="%1."/>
      <w:lvlJc w:val="left"/>
      <w:pPr>
        <w:ind w:left="792" w:hanging="360"/>
      </w:pPr>
    </w:lvl>
    <w:lvl w:ilvl="1">
      <w:start w:val="1"/>
      <w:numFmt w:val="decimal"/>
      <w:isLgl/>
      <w:lvlText w:val="%1.%2."/>
      <w:lvlJc w:val="left"/>
      <w:pPr>
        <w:ind w:left="792" w:hanging="360"/>
      </w:pPr>
    </w:lvl>
    <w:lvl w:ilvl="2">
      <w:start w:val="1"/>
      <w:numFmt w:val="decimal"/>
      <w:isLgl/>
      <w:lvlText w:val="%1.%2.%3."/>
      <w:lvlJc w:val="left"/>
      <w:pPr>
        <w:ind w:left="1152" w:hanging="720"/>
      </w:pPr>
    </w:lvl>
    <w:lvl w:ilvl="3">
      <w:start w:val="1"/>
      <w:numFmt w:val="decimal"/>
      <w:isLgl/>
      <w:lvlText w:val="%1.%2.%3.%4."/>
      <w:lvlJc w:val="left"/>
      <w:pPr>
        <w:ind w:left="1152" w:hanging="720"/>
      </w:pPr>
    </w:lvl>
    <w:lvl w:ilvl="4">
      <w:start w:val="1"/>
      <w:numFmt w:val="decimal"/>
      <w:isLgl/>
      <w:lvlText w:val="%1.%2.%3.%4.%5."/>
      <w:lvlJc w:val="left"/>
      <w:pPr>
        <w:ind w:left="1512" w:hanging="1080"/>
      </w:pPr>
    </w:lvl>
    <w:lvl w:ilvl="5">
      <w:start w:val="1"/>
      <w:numFmt w:val="decimal"/>
      <w:isLgl/>
      <w:lvlText w:val="%1.%2.%3.%4.%5.%6."/>
      <w:lvlJc w:val="left"/>
      <w:pPr>
        <w:ind w:left="1512" w:hanging="1080"/>
      </w:pPr>
    </w:lvl>
    <w:lvl w:ilvl="6">
      <w:start w:val="1"/>
      <w:numFmt w:val="decimal"/>
      <w:isLgl/>
      <w:lvlText w:val="%1.%2.%3.%4.%5.%6.%7."/>
      <w:lvlJc w:val="left"/>
      <w:pPr>
        <w:ind w:left="1872" w:hanging="1440"/>
      </w:pPr>
    </w:lvl>
    <w:lvl w:ilvl="7">
      <w:start w:val="1"/>
      <w:numFmt w:val="decimal"/>
      <w:isLgl/>
      <w:lvlText w:val="%1.%2.%3.%4.%5.%6.%7.%8."/>
      <w:lvlJc w:val="left"/>
      <w:pPr>
        <w:ind w:left="1872" w:hanging="1440"/>
      </w:pPr>
    </w:lvl>
    <w:lvl w:ilvl="8">
      <w:start w:val="1"/>
      <w:numFmt w:val="decimal"/>
      <w:isLgl/>
      <w:lvlText w:val="%1.%2.%3.%4.%5.%6.%7.%8.%9."/>
      <w:lvlJc w:val="left"/>
      <w:pPr>
        <w:ind w:left="2232" w:hanging="180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84D07"/>
    <w:rsid w:val="00030FAE"/>
    <w:rsid w:val="000544FC"/>
    <w:rsid w:val="003707AB"/>
    <w:rsid w:val="00375975"/>
    <w:rsid w:val="00480BCC"/>
    <w:rsid w:val="00516DCE"/>
    <w:rsid w:val="0057427D"/>
    <w:rsid w:val="005F7EF7"/>
    <w:rsid w:val="00743020"/>
    <w:rsid w:val="008D0262"/>
    <w:rsid w:val="00A703C8"/>
    <w:rsid w:val="00AA4481"/>
    <w:rsid w:val="00C062BF"/>
    <w:rsid w:val="00C11F30"/>
    <w:rsid w:val="00C6425B"/>
    <w:rsid w:val="00C65433"/>
    <w:rsid w:val="00D15959"/>
    <w:rsid w:val="00D8028D"/>
    <w:rsid w:val="00DF02AC"/>
    <w:rsid w:val="00E16294"/>
    <w:rsid w:val="00E84D07"/>
    <w:rsid w:val="00FC7B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2738B6-4682-4161-A1C9-13589A008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26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D02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D02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semiHidden/>
    <w:unhideWhenUsed/>
    <w:qFormat/>
    <w:rsid w:val="008D026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8D0262"/>
    <w:rPr>
      <w:rFonts w:ascii="Times New Roman" w:eastAsia="Times New Roman" w:hAnsi="Times New Roman" w:cs="Times New Roman"/>
      <w:b/>
      <w:bCs/>
      <w:i/>
      <w:iCs/>
      <w:sz w:val="26"/>
      <w:szCs w:val="26"/>
      <w:lang w:eastAsia="ru-RU"/>
    </w:rPr>
  </w:style>
  <w:style w:type="character" w:styleId="a3">
    <w:name w:val="Hyperlink"/>
    <w:basedOn w:val="a0"/>
    <w:uiPriority w:val="99"/>
    <w:semiHidden/>
    <w:unhideWhenUsed/>
    <w:rsid w:val="008D0262"/>
    <w:rPr>
      <w:color w:val="0000FF" w:themeColor="hyperlink"/>
      <w:u w:val="single"/>
    </w:rPr>
  </w:style>
  <w:style w:type="paragraph" w:styleId="a4">
    <w:name w:val="Body Text Indent"/>
    <w:basedOn w:val="a"/>
    <w:link w:val="a5"/>
    <w:unhideWhenUsed/>
    <w:rsid w:val="008D0262"/>
    <w:pPr>
      <w:widowControl/>
      <w:autoSpaceDE/>
      <w:autoSpaceDN/>
      <w:adjustRightInd/>
      <w:ind w:firstLine="708"/>
      <w:jc w:val="both"/>
    </w:pPr>
    <w:rPr>
      <w:sz w:val="28"/>
      <w:szCs w:val="24"/>
    </w:rPr>
  </w:style>
  <w:style w:type="character" w:customStyle="1" w:styleId="a5">
    <w:name w:val="Основной текст с отступом Знак"/>
    <w:basedOn w:val="a0"/>
    <w:link w:val="a4"/>
    <w:rsid w:val="008D0262"/>
    <w:rPr>
      <w:rFonts w:ascii="Times New Roman" w:eastAsia="Times New Roman" w:hAnsi="Times New Roman" w:cs="Times New Roman"/>
      <w:sz w:val="28"/>
      <w:szCs w:val="24"/>
      <w:lang w:eastAsia="ru-RU"/>
    </w:rPr>
  </w:style>
  <w:style w:type="paragraph" w:styleId="3">
    <w:name w:val="Body Text 3"/>
    <w:basedOn w:val="a"/>
    <w:link w:val="30"/>
    <w:semiHidden/>
    <w:unhideWhenUsed/>
    <w:rsid w:val="008D0262"/>
    <w:pPr>
      <w:spacing w:after="120"/>
    </w:pPr>
    <w:rPr>
      <w:sz w:val="16"/>
      <w:szCs w:val="16"/>
    </w:rPr>
  </w:style>
  <w:style w:type="character" w:customStyle="1" w:styleId="30">
    <w:name w:val="Основной текст 3 Знак"/>
    <w:basedOn w:val="a0"/>
    <w:link w:val="3"/>
    <w:semiHidden/>
    <w:rsid w:val="008D0262"/>
    <w:rPr>
      <w:rFonts w:ascii="Times New Roman" w:eastAsia="Times New Roman" w:hAnsi="Times New Roman" w:cs="Times New Roman"/>
      <w:sz w:val="16"/>
      <w:szCs w:val="16"/>
      <w:lang w:eastAsia="ru-RU"/>
    </w:rPr>
  </w:style>
  <w:style w:type="paragraph" w:styleId="a6">
    <w:name w:val="List Paragraph"/>
    <w:basedOn w:val="a"/>
    <w:uiPriority w:val="34"/>
    <w:qFormat/>
    <w:rsid w:val="008D0262"/>
    <w:pPr>
      <w:ind w:left="720"/>
      <w:contextualSpacing/>
    </w:pPr>
  </w:style>
  <w:style w:type="paragraph" w:styleId="a7">
    <w:name w:val="Balloon Text"/>
    <w:basedOn w:val="a"/>
    <w:link w:val="a8"/>
    <w:uiPriority w:val="99"/>
    <w:semiHidden/>
    <w:unhideWhenUsed/>
    <w:rsid w:val="008D0262"/>
    <w:rPr>
      <w:rFonts w:ascii="Tahoma" w:hAnsi="Tahoma" w:cs="Tahoma"/>
      <w:sz w:val="16"/>
      <w:szCs w:val="16"/>
    </w:rPr>
  </w:style>
  <w:style w:type="character" w:customStyle="1" w:styleId="a8">
    <w:name w:val="Текст выноски Знак"/>
    <w:basedOn w:val="a0"/>
    <w:link w:val="a7"/>
    <w:uiPriority w:val="99"/>
    <w:semiHidden/>
    <w:rsid w:val="008D0262"/>
    <w:rPr>
      <w:rFonts w:ascii="Tahoma" w:eastAsia="Times New Roman" w:hAnsi="Tahoma" w:cs="Tahoma"/>
      <w:sz w:val="16"/>
      <w:szCs w:val="16"/>
      <w:lang w:eastAsia="ru-RU"/>
    </w:rPr>
  </w:style>
  <w:style w:type="character" w:customStyle="1" w:styleId="10">
    <w:name w:val="Заголовок 1 Знак"/>
    <w:basedOn w:val="a0"/>
    <w:link w:val="1"/>
    <w:uiPriority w:val="9"/>
    <w:rsid w:val="008D026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8D0262"/>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808579">
      <w:bodyDiv w:val="1"/>
      <w:marLeft w:val="0"/>
      <w:marRight w:val="0"/>
      <w:marTop w:val="0"/>
      <w:marBottom w:val="0"/>
      <w:divBdr>
        <w:top w:val="none" w:sz="0" w:space="0" w:color="auto"/>
        <w:left w:val="none" w:sz="0" w:space="0" w:color="auto"/>
        <w:bottom w:val="none" w:sz="0" w:space="0" w:color="auto"/>
        <w:right w:val="none" w:sz="0" w:space="0" w:color="auto"/>
      </w:divBdr>
    </w:div>
    <w:div w:id="158329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56237"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russianculture.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24C29-0013-4A5A-8FAD-A4D794F4A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3629</Words>
  <Characters>20687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user</cp:lastModifiedBy>
  <cp:revision>8</cp:revision>
  <cp:lastPrinted>2040-09-18T07:23:00Z</cp:lastPrinted>
  <dcterms:created xsi:type="dcterms:W3CDTF">2018-10-05T07:44:00Z</dcterms:created>
  <dcterms:modified xsi:type="dcterms:W3CDTF">2021-01-25T12:27:00Z</dcterms:modified>
</cp:coreProperties>
</file>