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738" w:rsidRPr="005A265D" w:rsidRDefault="00A119BF">
      <w:pPr>
        <w:rPr>
          <w:rFonts w:ascii="Times New Roman" w:hAnsi="Times New Roman" w:cs="Times New Roman"/>
        </w:rPr>
      </w:pPr>
      <w:r w:rsidRPr="005A26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титульники отсканир 20.03.02 от 30 марта 17\гончарова Е.Н\экобио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 отсканир 20.03.02 от 30 марта 17\гончарова Е.Н\экобио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BF" w:rsidRPr="005A265D" w:rsidRDefault="00A119BF">
      <w:pPr>
        <w:rPr>
          <w:rFonts w:ascii="Times New Roman" w:hAnsi="Times New Roman" w:cs="Times New Roman"/>
        </w:rPr>
      </w:pPr>
    </w:p>
    <w:p w:rsidR="00A119BF" w:rsidRPr="005A265D" w:rsidRDefault="00A119BF">
      <w:pPr>
        <w:rPr>
          <w:rFonts w:ascii="Times New Roman" w:hAnsi="Times New Roman" w:cs="Times New Roman"/>
        </w:rPr>
      </w:pPr>
    </w:p>
    <w:p w:rsidR="00A119BF" w:rsidRPr="005A265D" w:rsidRDefault="00A119BF">
      <w:pPr>
        <w:rPr>
          <w:rFonts w:ascii="Times New Roman" w:hAnsi="Times New Roman" w:cs="Times New Roman"/>
        </w:rPr>
      </w:pPr>
    </w:p>
    <w:p w:rsidR="00A119BF" w:rsidRDefault="00A119BF">
      <w:pPr>
        <w:rPr>
          <w:rFonts w:ascii="Times New Roman" w:hAnsi="Times New Roman" w:cs="Times New Roman"/>
        </w:rPr>
      </w:pPr>
      <w:r w:rsidRPr="005A265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титульники отсканир 20.03.02 от 30 марта 17\гончарова Е.Н\экобио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ики отсканир 20.03.02 от 30 марта 17\гончарова Е.Н\экобио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5D" w:rsidRDefault="005A265D">
      <w:pPr>
        <w:rPr>
          <w:rFonts w:ascii="Times New Roman" w:hAnsi="Times New Roman" w:cs="Times New Roman"/>
        </w:rPr>
      </w:pPr>
    </w:p>
    <w:p w:rsidR="005A265D" w:rsidRDefault="005A265D">
      <w:pPr>
        <w:rPr>
          <w:rFonts w:ascii="Times New Roman" w:hAnsi="Times New Roman" w:cs="Times New Roman"/>
        </w:rPr>
      </w:pPr>
    </w:p>
    <w:p w:rsidR="005A265D" w:rsidRPr="005A265D" w:rsidRDefault="005A265D">
      <w:pPr>
        <w:rPr>
          <w:rFonts w:ascii="Times New Roman" w:hAnsi="Times New Roman" w:cs="Times New Roman"/>
        </w:rPr>
      </w:pPr>
    </w:p>
    <w:p w:rsidR="005A265D" w:rsidRPr="005A265D" w:rsidRDefault="005A265D" w:rsidP="005A265D">
      <w:pPr>
        <w:pStyle w:val="a8"/>
        <w:numPr>
          <w:ilvl w:val="0"/>
          <w:numId w:val="6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5A265D">
        <w:rPr>
          <w:b/>
          <w:bCs/>
          <w:color w:val="000000"/>
          <w:spacing w:val="-5"/>
          <w:sz w:val="28"/>
          <w:szCs w:val="28"/>
        </w:rPr>
        <w:lastRenderedPageBreak/>
        <w:t>ПЛАНИРУЕМЫЕ РЕЗУЛЬТАТЫ ОБУЧЕНИЯ ПО ДИСЦИПЛИНЕ</w:t>
      </w:r>
    </w:p>
    <w:p w:rsidR="005A265D" w:rsidRPr="005A265D" w:rsidRDefault="005A265D" w:rsidP="005A265D">
      <w:pPr>
        <w:pStyle w:val="a8"/>
        <w:shd w:val="clear" w:color="auto" w:fill="FFFFFF"/>
        <w:ind w:left="792"/>
        <w:rPr>
          <w:b/>
          <w:bCs/>
          <w:color w:val="000000"/>
          <w:spacing w:val="-5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3"/>
        <w:gridCol w:w="3044"/>
        <w:gridCol w:w="4341"/>
      </w:tblGrid>
      <w:tr w:rsidR="005A265D" w:rsidRPr="005A265D" w:rsidTr="005A265D"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265D" w:rsidRPr="005A265D" w:rsidRDefault="005A265D" w:rsidP="005A265D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265D" w:rsidRPr="005A265D" w:rsidRDefault="005A265D" w:rsidP="005A265D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5A265D" w:rsidRPr="005A265D" w:rsidTr="005A265D">
        <w:tc>
          <w:tcPr>
            <w:tcW w:w="1633" w:type="dxa"/>
            <w:shd w:val="clear" w:color="auto" w:fill="auto"/>
          </w:tcPr>
          <w:p w:rsidR="005A265D" w:rsidRPr="005A265D" w:rsidRDefault="005A265D" w:rsidP="005A265D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A265D">
              <w:rPr>
                <w:rFonts w:ascii="Times New Roman" w:hAnsi="Times New Roman" w:cs="Times New Roman"/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3044" w:type="dxa"/>
            <w:shd w:val="clear" w:color="auto" w:fill="auto"/>
          </w:tcPr>
          <w:p w:rsidR="005A265D" w:rsidRPr="005A265D" w:rsidRDefault="005A265D" w:rsidP="005A265D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A265D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341" w:type="dxa"/>
            <w:shd w:val="clear" w:color="auto" w:fill="auto"/>
          </w:tcPr>
          <w:p w:rsidR="005A265D" w:rsidRPr="005A265D" w:rsidRDefault="005A265D" w:rsidP="005A265D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</w:tr>
      <w:tr w:rsidR="005A265D" w:rsidRPr="005A265D" w:rsidTr="005A265D">
        <w:tc>
          <w:tcPr>
            <w:tcW w:w="9018" w:type="dxa"/>
            <w:gridSpan w:val="3"/>
            <w:shd w:val="clear" w:color="auto" w:fill="auto"/>
          </w:tcPr>
          <w:p w:rsidR="005A265D" w:rsidRPr="005A265D" w:rsidRDefault="005A265D" w:rsidP="005A265D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A265D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Профессиональные</w:t>
            </w:r>
          </w:p>
        </w:tc>
      </w:tr>
      <w:tr w:rsidR="005A265D" w:rsidRPr="005A265D" w:rsidTr="005A265D">
        <w:tc>
          <w:tcPr>
            <w:tcW w:w="1633" w:type="dxa"/>
            <w:shd w:val="clear" w:color="auto" w:fill="auto"/>
          </w:tcPr>
          <w:p w:rsidR="005A265D" w:rsidRPr="005A265D" w:rsidRDefault="005A265D" w:rsidP="005A265D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3044" w:type="dxa"/>
            <w:shd w:val="clear" w:color="auto" w:fill="auto"/>
          </w:tcPr>
          <w:p w:rsidR="005A265D" w:rsidRPr="005A265D" w:rsidRDefault="005A265D" w:rsidP="00FA5813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Способность принимать профессиональные решения при строительстве и эксплуатации объектов природообустройства и водопользования</w:t>
            </w:r>
          </w:p>
        </w:tc>
        <w:tc>
          <w:tcPr>
            <w:tcW w:w="4341" w:type="dxa"/>
            <w:shd w:val="clear" w:color="auto" w:fill="auto"/>
          </w:tcPr>
          <w:p w:rsidR="005A265D" w:rsidRPr="005A265D" w:rsidRDefault="005A265D" w:rsidP="005A265D">
            <w:pP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5A265D" w:rsidRPr="005A265D" w:rsidRDefault="005A265D" w:rsidP="005A265D">
            <w:pP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Знать: </w:t>
            </w:r>
            <w:r w:rsidRPr="005A265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понятийно-терминологический аппарат </w:t>
            </w:r>
            <w:proofErr w:type="spellStart"/>
            <w:r w:rsidRPr="005A265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; </w:t>
            </w:r>
            <w:proofErr w:type="spellStart"/>
            <w:r w:rsidRPr="005A265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экобиотехнологические</w:t>
            </w:r>
            <w:proofErr w:type="spellEnd"/>
            <w:r w:rsidRPr="005A265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методы для решения задач, </w:t>
            </w:r>
            <w:proofErr w:type="spellStart"/>
            <w:r w:rsidRPr="005A265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возникаемых</w:t>
            </w:r>
            <w:proofErr w:type="spellEnd"/>
            <w:r w:rsidRPr="005A265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при строительстве и эксплуатации объектов природообустройства и водопользования</w:t>
            </w:r>
          </w:p>
          <w:p w:rsidR="005A265D" w:rsidRPr="005A265D" w:rsidRDefault="005A265D" w:rsidP="005A265D">
            <w:pP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  <w:p w:rsidR="005A265D" w:rsidRPr="005A265D" w:rsidRDefault="005A265D" w:rsidP="005A265D">
            <w:pP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Уметь: </w:t>
            </w:r>
            <w:r w:rsidRPr="005A265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выбирать структуру и параметры функционирования биоценоза для конкретных объектов природообустройства и водопользования; проводить наблюдения за его составом; корректировать экологические параметры с целью реализации оптимального решения в определенной ситуации.</w:t>
            </w:r>
          </w:p>
          <w:p w:rsidR="005A265D" w:rsidRPr="005A265D" w:rsidRDefault="005A265D" w:rsidP="005A265D">
            <w:pP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  <w:p w:rsidR="005A265D" w:rsidRPr="005A265D" w:rsidRDefault="005A265D" w:rsidP="005A265D">
            <w:pP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A265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Владеть: </w:t>
            </w:r>
            <w:r w:rsidRPr="005A265D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основными</w:t>
            </w:r>
            <w:r w:rsidRPr="005A265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5A265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разработками эффективных </w:t>
            </w:r>
            <w:proofErr w:type="spellStart"/>
            <w:r w:rsidRPr="005A265D">
              <w:rPr>
                <w:rFonts w:ascii="Times New Roman" w:eastAsia="MS Mincho" w:hAnsi="Times New Roman" w:cs="Times New Roman"/>
                <w:sz w:val="24"/>
                <w:szCs w:val="24"/>
              </w:rPr>
              <w:t>экобиотехнологий</w:t>
            </w:r>
            <w:proofErr w:type="spellEnd"/>
            <w:r w:rsidRPr="005A265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на конкретных предприятиях очистки сточных вод (переработка и утилизация ила, биодеградация твердых отходов и др.), ликвидации токсичных  и  опасных отходов, а также в аварийных ситуациях.</w:t>
            </w:r>
          </w:p>
        </w:tc>
      </w:tr>
    </w:tbl>
    <w:p w:rsidR="005A265D" w:rsidRDefault="005A265D" w:rsidP="005A265D">
      <w:pPr>
        <w:pStyle w:val="a8"/>
        <w:numPr>
          <w:ilvl w:val="0"/>
          <w:numId w:val="6"/>
        </w:numPr>
        <w:shd w:val="clear" w:color="auto" w:fill="FFFFFF"/>
        <w:spacing w:before="182" w:line="216" w:lineRule="auto"/>
        <w:jc w:val="center"/>
        <w:rPr>
          <w:b/>
          <w:bCs/>
          <w:color w:val="000000"/>
          <w:spacing w:val="-5"/>
          <w:sz w:val="28"/>
          <w:szCs w:val="28"/>
        </w:rPr>
      </w:pPr>
      <w:r w:rsidRPr="005A265D">
        <w:rPr>
          <w:b/>
          <w:bCs/>
          <w:color w:val="000000"/>
          <w:spacing w:val="-5"/>
          <w:sz w:val="28"/>
          <w:szCs w:val="28"/>
        </w:rPr>
        <w:br w:type="page"/>
      </w:r>
      <w:r w:rsidRPr="005A265D">
        <w:rPr>
          <w:b/>
          <w:bCs/>
          <w:color w:val="000000"/>
          <w:spacing w:val="-5"/>
          <w:sz w:val="28"/>
          <w:szCs w:val="28"/>
        </w:rPr>
        <w:lastRenderedPageBreak/>
        <w:t>МЕСТО ДИСЦИПЛИНЫ В СТРУКТУРЕ  ОБРАЗОВАТЕЛЬНОЙ ПРОГРАММЫ</w:t>
      </w:r>
    </w:p>
    <w:p w:rsidR="00EB5BA2" w:rsidRPr="005A265D" w:rsidRDefault="00EB5BA2" w:rsidP="00EB5BA2">
      <w:pPr>
        <w:pStyle w:val="a8"/>
        <w:shd w:val="clear" w:color="auto" w:fill="FFFFFF"/>
        <w:spacing w:before="182" w:line="216" w:lineRule="auto"/>
        <w:ind w:left="792"/>
        <w:rPr>
          <w:b/>
          <w:bCs/>
          <w:color w:val="000000"/>
          <w:spacing w:val="-5"/>
          <w:sz w:val="28"/>
          <w:szCs w:val="28"/>
        </w:rPr>
      </w:pPr>
    </w:p>
    <w:p w:rsidR="005A265D" w:rsidRPr="005A265D" w:rsidRDefault="005A265D" w:rsidP="005A265D">
      <w:pPr>
        <w:shd w:val="clear" w:color="auto" w:fill="FFFFFF"/>
        <w:spacing w:before="192" w:line="216" w:lineRule="auto"/>
        <w:ind w:left="86" w:firstLine="346"/>
        <w:jc w:val="both"/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</w:pPr>
      <w:r w:rsidRPr="005A265D">
        <w:rPr>
          <w:rFonts w:ascii="Times New Roman" w:hAnsi="Times New Roman" w:cs="Times New Roman"/>
          <w:bCs/>
          <w:sz w:val="28"/>
        </w:rPr>
        <w:t>Содержание дисциплины основывается и является логическим продолжением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8089"/>
      </w:tblGrid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spacing w:line="216" w:lineRule="auto"/>
              <w:ind w:firstLine="0"/>
              <w:jc w:val="center"/>
              <w:rPr>
                <w:sz w:val="24"/>
              </w:rPr>
            </w:pPr>
            <w:r w:rsidRPr="005A265D">
              <w:rPr>
                <w:sz w:val="24"/>
              </w:rPr>
              <w:t>№</w:t>
            </w:r>
          </w:p>
        </w:tc>
        <w:tc>
          <w:tcPr>
            <w:tcW w:w="8089" w:type="dxa"/>
          </w:tcPr>
          <w:p w:rsidR="005A265D" w:rsidRPr="005A265D" w:rsidRDefault="005A265D" w:rsidP="005A265D">
            <w:pPr>
              <w:pStyle w:val="a6"/>
              <w:spacing w:line="216" w:lineRule="auto"/>
              <w:ind w:firstLine="0"/>
              <w:jc w:val="center"/>
              <w:rPr>
                <w:sz w:val="24"/>
              </w:rPr>
            </w:pPr>
            <w:r w:rsidRPr="005A265D">
              <w:rPr>
                <w:sz w:val="24"/>
              </w:rPr>
              <w:t>Наименование дисциплины (модуля)</w:t>
            </w:r>
          </w:p>
        </w:tc>
      </w:tr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numPr>
                <w:ilvl w:val="0"/>
                <w:numId w:val="17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9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Территориальная охрана природно-техногенных комплексов</w:t>
            </w:r>
          </w:p>
        </w:tc>
      </w:tr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numPr>
                <w:ilvl w:val="0"/>
                <w:numId w:val="17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9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Инженерная геодезия</w:t>
            </w:r>
          </w:p>
        </w:tc>
      </w:tr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numPr>
                <w:ilvl w:val="0"/>
                <w:numId w:val="17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9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Инженерные конструкции</w:t>
            </w:r>
          </w:p>
        </w:tc>
      </w:tr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numPr>
                <w:ilvl w:val="0"/>
                <w:numId w:val="17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9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Механ</w:t>
            </w:r>
            <w:r w:rsidR="00B932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ка грунтов, основания и фундаменты</w:t>
            </w:r>
          </w:p>
        </w:tc>
      </w:tr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numPr>
                <w:ilvl w:val="0"/>
                <w:numId w:val="17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9" w:type="dxa"/>
            <w:vAlign w:val="center"/>
          </w:tcPr>
          <w:p w:rsidR="005A265D" w:rsidRPr="005A265D" w:rsidRDefault="005A265D" w:rsidP="00EB5BA2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Материаловедение и технология</w:t>
            </w:r>
            <w:r w:rsidR="00EB5BA2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EB5BA2" w:rsidRPr="00EB5BA2">
              <w:rPr>
                <w:rFonts w:ascii="Times New Roman" w:hAnsi="Times New Roman" w:cs="Times New Roman"/>
                <w:sz w:val="24"/>
                <w:szCs w:val="24"/>
              </w:rPr>
              <w:t>онструкции материалов</w:t>
            </w:r>
          </w:p>
        </w:tc>
      </w:tr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numPr>
                <w:ilvl w:val="0"/>
                <w:numId w:val="17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9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Гидравлика</w:t>
            </w:r>
          </w:p>
        </w:tc>
      </w:tr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numPr>
                <w:ilvl w:val="0"/>
                <w:numId w:val="17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9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Проектирование сооружений и оборудования по обращению с отходами</w:t>
            </w:r>
          </w:p>
        </w:tc>
      </w:tr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numPr>
                <w:ilvl w:val="0"/>
                <w:numId w:val="17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9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Основы дендрологии и ландшафтного дизайна</w:t>
            </w:r>
          </w:p>
        </w:tc>
      </w:tr>
      <w:tr w:rsidR="005A265D" w:rsidRPr="005A265D" w:rsidTr="00FA5813">
        <w:trPr>
          <w:trHeight w:val="285"/>
        </w:trPr>
        <w:tc>
          <w:tcPr>
            <w:tcW w:w="948" w:type="dxa"/>
          </w:tcPr>
          <w:p w:rsidR="005A265D" w:rsidRPr="005A265D" w:rsidRDefault="005A265D" w:rsidP="005A265D">
            <w:pPr>
              <w:pStyle w:val="a6"/>
              <w:numPr>
                <w:ilvl w:val="0"/>
                <w:numId w:val="17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9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обустройства техногенных и природных ландшафтов</w:t>
            </w:r>
          </w:p>
        </w:tc>
      </w:tr>
    </w:tbl>
    <w:p w:rsidR="005A265D" w:rsidRPr="005A265D" w:rsidRDefault="005A265D" w:rsidP="005A265D">
      <w:pPr>
        <w:shd w:val="clear" w:color="auto" w:fill="FFFFFF"/>
        <w:spacing w:before="192" w:line="216" w:lineRule="auto"/>
        <w:ind w:left="86" w:firstLine="346"/>
        <w:jc w:val="both"/>
        <w:rPr>
          <w:rFonts w:ascii="Times New Roman" w:hAnsi="Times New Roman" w:cs="Times New Roman"/>
          <w:bCs/>
          <w:sz w:val="28"/>
        </w:rPr>
      </w:pPr>
      <w:r w:rsidRPr="005A265D">
        <w:rPr>
          <w:rFonts w:ascii="Times New Roman" w:hAnsi="Times New Roman" w:cs="Times New Roman"/>
          <w:bCs/>
          <w:sz w:val="28"/>
        </w:rPr>
        <w:t>Содержание дисциплины служит основой для изучения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3"/>
        <w:gridCol w:w="8094"/>
      </w:tblGrid>
      <w:tr w:rsidR="005A265D" w:rsidRPr="005A265D" w:rsidTr="00FA5813">
        <w:trPr>
          <w:trHeight w:val="285"/>
        </w:trPr>
        <w:tc>
          <w:tcPr>
            <w:tcW w:w="943" w:type="dxa"/>
          </w:tcPr>
          <w:p w:rsidR="005A265D" w:rsidRPr="005A265D" w:rsidRDefault="005A265D" w:rsidP="005A265D">
            <w:pPr>
              <w:pStyle w:val="a6"/>
              <w:spacing w:line="216" w:lineRule="auto"/>
              <w:ind w:firstLine="0"/>
              <w:jc w:val="center"/>
              <w:rPr>
                <w:sz w:val="24"/>
              </w:rPr>
            </w:pPr>
            <w:r w:rsidRPr="005A265D">
              <w:rPr>
                <w:sz w:val="24"/>
              </w:rPr>
              <w:t>№</w:t>
            </w:r>
          </w:p>
        </w:tc>
        <w:tc>
          <w:tcPr>
            <w:tcW w:w="8094" w:type="dxa"/>
          </w:tcPr>
          <w:p w:rsidR="005A265D" w:rsidRPr="005A265D" w:rsidRDefault="005A265D" w:rsidP="005A265D">
            <w:pPr>
              <w:pStyle w:val="a6"/>
              <w:spacing w:line="216" w:lineRule="auto"/>
              <w:ind w:firstLine="0"/>
              <w:jc w:val="center"/>
              <w:rPr>
                <w:sz w:val="24"/>
              </w:rPr>
            </w:pPr>
            <w:r w:rsidRPr="005A265D">
              <w:rPr>
                <w:sz w:val="24"/>
              </w:rPr>
              <w:t>Наименование дисциплины (модуля)</w:t>
            </w:r>
          </w:p>
        </w:tc>
      </w:tr>
      <w:tr w:rsidR="005A265D" w:rsidRPr="005A265D" w:rsidTr="00FA5813">
        <w:trPr>
          <w:trHeight w:val="285"/>
        </w:trPr>
        <w:tc>
          <w:tcPr>
            <w:tcW w:w="943" w:type="dxa"/>
          </w:tcPr>
          <w:p w:rsidR="005A265D" w:rsidRPr="005A265D" w:rsidRDefault="005A265D" w:rsidP="00EB5BA2">
            <w:pPr>
              <w:pStyle w:val="a6"/>
              <w:numPr>
                <w:ilvl w:val="0"/>
                <w:numId w:val="19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94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Экологическая инфраструктура городских территорий</w:t>
            </w:r>
          </w:p>
        </w:tc>
      </w:tr>
      <w:tr w:rsidR="005A265D" w:rsidRPr="005A265D" w:rsidTr="00FA5813">
        <w:trPr>
          <w:trHeight w:val="285"/>
        </w:trPr>
        <w:tc>
          <w:tcPr>
            <w:tcW w:w="943" w:type="dxa"/>
          </w:tcPr>
          <w:p w:rsidR="005A265D" w:rsidRPr="005A265D" w:rsidRDefault="005A265D" w:rsidP="00EB5BA2">
            <w:pPr>
              <w:pStyle w:val="a6"/>
              <w:numPr>
                <w:ilvl w:val="0"/>
                <w:numId w:val="19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94" w:type="dxa"/>
            <w:vAlign w:val="center"/>
          </w:tcPr>
          <w:p w:rsidR="005A265D" w:rsidRPr="005A265D" w:rsidRDefault="005A265D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Экоурбанистика</w:t>
            </w:r>
            <w:proofErr w:type="spellEnd"/>
          </w:p>
        </w:tc>
      </w:tr>
      <w:tr w:rsidR="005A265D" w:rsidRPr="005A265D" w:rsidTr="00FA5813">
        <w:trPr>
          <w:trHeight w:val="285"/>
        </w:trPr>
        <w:tc>
          <w:tcPr>
            <w:tcW w:w="943" w:type="dxa"/>
          </w:tcPr>
          <w:p w:rsidR="005A265D" w:rsidRPr="005A265D" w:rsidRDefault="005A265D" w:rsidP="00EB5BA2">
            <w:pPr>
              <w:pStyle w:val="a6"/>
              <w:numPr>
                <w:ilvl w:val="0"/>
                <w:numId w:val="19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94" w:type="dxa"/>
            <w:vAlign w:val="center"/>
          </w:tcPr>
          <w:p w:rsidR="005A265D" w:rsidRPr="005A265D" w:rsidRDefault="00FA5813" w:rsidP="005A265D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</w:tr>
    </w:tbl>
    <w:p w:rsidR="00570369" w:rsidRDefault="00570369" w:rsidP="00570369">
      <w:pPr>
        <w:pStyle w:val="a8"/>
        <w:shd w:val="clear" w:color="auto" w:fill="FFFFFF"/>
        <w:spacing w:before="182" w:line="216" w:lineRule="auto"/>
        <w:ind w:left="792"/>
        <w:rPr>
          <w:b/>
          <w:bCs/>
          <w:color w:val="000000"/>
          <w:spacing w:val="-5"/>
          <w:sz w:val="28"/>
          <w:szCs w:val="28"/>
        </w:rPr>
      </w:pPr>
    </w:p>
    <w:p w:rsidR="00570369" w:rsidRDefault="00570369">
      <w:pP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>
        <w:rPr>
          <w:b/>
          <w:bCs/>
          <w:color w:val="000000"/>
          <w:spacing w:val="-5"/>
          <w:sz w:val="28"/>
          <w:szCs w:val="28"/>
        </w:rPr>
        <w:br w:type="page"/>
      </w:r>
    </w:p>
    <w:p w:rsidR="005A265D" w:rsidRPr="005A265D" w:rsidRDefault="005A265D" w:rsidP="005A265D">
      <w:pPr>
        <w:pStyle w:val="a8"/>
        <w:numPr>
          <w:ilvl w:val="0"/>
          <w:numId w:val="6"/>
        </w:numPr>
        <w:shd w:val="clear" w:color="auto" w:fill="FFFFFF"/>
        <w:spacing w:before="182" w:line="216" w:lineRule="auto"/>
        <w:jc w:val="center"/>
        <w:rPr>
          <w:b/>
          <w:bCs/>
          <w:color w:val="000000"/>
          <w:spacing w:val="-5"/>
          <w:sz w:val="28"/>
          <w:szCs w:val="28"/>
        </w:rPr>
      </w:pPr>
      <w:r w:rsidRPr="005A265D">
        <w:rPr>
          <w:b/>
          <w:bCs/>
          <w:color w:val="000000"/>
          <w:spacing w:val="-5"/>
          <w:sz w:val="28"/>
          <w:szCs w:val="28"/>
        </w:rPr>
        <w:lastRenderedPageBreak/>
        <w:t>ОБЪЕМ ДИСЦИПЛИНЫ</w:t>
      </w:r>
    </w:p>
    <w:p w:rsidR="005A265D" w:rsidRDefault="005A265D" w:rsidP="005A265D">
      <w:pPr>
        <w:spacing w:before="60" w:after="60" w:line="216" w:lineRule="auto"/>
        <w:ind w:firstLine="567"/>
        <w:rPr>
          <w:rFonts w:ascii="Times New Roman" w:hAnsi="Times New Roman" w:cs="Times New Roman"/>
          <w:spacing w:val="-4"/>
          <w:sz w:val="28"/>
          <w:szCs w:val="28"/>
        </w:rPr>
      </w:pPr>
      <w:r w:rsidRPr="005A265D">
        <w:rPr>
          <w:rFonts w:ascii="Times New Roman" w:hAnsi="Times New Roman" w:cs="Times New Roman"/>
          <w:spacing w:val="-4"/>
          <w:sz w:val="28"/>
          <w:szCs w:val="28"/>
        </w:rPr>
        <w:t>Общая трудоемкость дисциплины составляет __</w:t>
      </w:r>
      <w:r w:rsidRPr="005A265D">
        <w:rPr>
          <w:rFonts w:ascii="Times New Roman" w:hAnsi="Times New Roman" w:cs="Times New Roman"/>
          <w:spacing w:val="-4"/>
          <w:sz w:val="28"/>
          <w:szCs w:val="28"/>
          <w:u w:val="single"/>
        </w:rPr>
        <w:t>4</w:t>
      </w:r>
      <w:r w:rsidRPr="005A265D">
        <w:rPr>
          <w:rFonts w:ascii="Times New Roman" w:hAnsi="Times New Roman" w:cs="Times New Roman"/>
          <w:spacing w:val="-4"/>
          <w:sz w:val="28"/>
          <w:szCs w:val="28"/>
        </w:rPr>
        <w:t xml:space="preserve">__ </w:t>
      </w:r>
      <w:proofErr w:type="spellStart"/>
      <w:r w:rsidRPr="005A265D">
        <w:rPr>
          <w:rFonts w:ascii="Times New Roman" w:hAnsi="Times New Roman" w:cs="Times New Roman"/>
          <w:spacing w:val="-4"/>
          <w:sz w:val="28"/>
          <w:szCs w:val="28"/>
        </w:rPr>
        <w:t>зач</w:t>
      </w:r>
      <w:proofErr w:type="spellEnd"/>
      <w:r w:rsidRPr="005A265D">
        <w:rPr>
          <w:rFonts w:ascii="Times New Roman" w:hAnsi="Times New Roman" w:cs="Times New Roman"/>
          <w:spacing w:val="-4"/>
          <w:sz w:val="28"/>
          <w:szCs w:val="28"/>
        </w:rPr>
        <w:t>. единицы, _</w:t>
      </w:r>
      <w:r w:rsidRPr="005A265D">
        <w:rPr>
          <w:rFonts w:ascii="Times New Roman" w:hAnsi="Times New Roman" w:cs="Times New Roman"/>
          <w:spacing w:val="-4"/>
          <w:sz w:val="28"/>
          <w:szCs w:val="28"/>
          <w:u w:val="single"/>
        </w:rPr>
        <w:t>144</w:t>
      </w:r>
      <w:r w:rsidRPr="005A265D">
        <w:rPr>
          <w:rFonts w:ascii="Times New Roman" w:hAnsi="Times New Roman" w:cs="Times New Roman"/>
          <w:spacing w:val="-4"/>
          <w:sz w:val="28"/>
          <w:szCs w:val="28"/>
        </w:rPr>
        <w:t>_часа.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7"/>
        <w:gridCol w:w="1270"/>
        <w:gridCol w:w="2494"/>
        <w:gridCol w:w="2740"/>
      </w:tblGrid>
      <w:tr w:rsidR="00B9323D" w:rsidRPr="00436EF6" w:rsidTr="00B9323D">
        <w:trPr>
          <w:trHeight w:val="461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Установочная сессия</w:t>
            </w:r>
          </w:p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Семестр №8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Семестр</w:t>
            </w:r>
          </w:p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</w:tc>
      </w:tr>
      <w:tr w:rsidR="00B9323D" w:rsidRPr="00436EF6" w:rsidTr="00B9323D">
        <w:trPr>
          <w:trHeight w:val="469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Общая трудоемкость дисциплины, час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B9323D" w:rsidRPr="00436EF6" w:rsidTr="00B9323D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Контактная работа (аудиторные занятия), в т.ч.: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9323D" w:rsidRPr="00436EF6" w:rsidTr="00B9323D">
        <w:trPr>
          <w:trHeight w:val="347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9323D" w:rsidRPr="00436EF6" w:rsidTr="00B9323D">
        <w:trPr>
          <w:trHeight w:val="267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9323D" w:rsidRPr="00436EF6" w:rsidTr="00B9323D">
        <w:trPr>
          <w:trHeight w:val="413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23D" w:rsidRPr="00436EF6" w:rsidTr="00B9323D">
        <w:trPr>
          <w:trHeight w:val="419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студентов, в том числе: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</w:tr>
      <w:tr w:rsidR="00B9323D" w:rsidRPr="00436EF6" w:rsidTr="00B9323D">
        <w:trPr>
          <w:trHeight w:val="285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 xml:space="preserve">Курсовой проект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23D" w:rsidRPr="00436EF6" w:rsidTr="00B9323D">
        <w:trPr>
          <w:trHeight w:val="261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 xml:space="preserve">Курсовая работа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23D" w:rsidRPr="00436EF6" w:rsidTr="00B9323D">
        <w:trPr>
          <w:trHeight w:val="406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 xml:space="preserve">Расчетно-графическое задание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23D" w:rsidRPr="00436EF6" w:rsidTr="00B9323D">
        <w:trPr>
          <w:trHeight w:val="542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домашнее задание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9323D" w:rsidRPr="00436EF6" w:rsidTr="00B9323D">
        <w:trPr>
          <w:trHeight w:val="40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Другие виды самостоятельной работы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A617DA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B9323D" w:rsidRPr="00436EF6" w:rsidTr="00B9323D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 xml:space="preserve">Форма промежуточная аттестация </w:t>
            </w:r>
          </w:p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(экзамен)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23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9323D" w:rsidRPr="00B9323D" w:rsidRDefault="00B9323D" w:rsidP="00B9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0369" w:rsidRDefault="005A265D" w:rsidP="0057036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0369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570369" w:rsidRDefault="0057036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5A265D" w:rsidRPr="005A265D" w:rsidRDefault="005A265D" w:rsidP="005A265D">
      <w:pPr>
        <w:pStyle w:val="a8"/>
        <w:numPr>
          <w:ilvl w:val="0"/>
          <w:numId w:val="6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5A265D">
        <w:rPr>
          <w:b/>
          <w:bCs/>
          <w:color w:val="000000"/>
          <w:spacing w:val="-5"/>
          <w:sz w:val="28"/>
          <w:szCs w:val="28"/>
        </w:rPr>
        <w:lastRenderedPageBreak/>
        <w:t>СОДЕРЖАНИЕ ДИСЦИПЛИНЫ</w:t>
      </w:r>
    </w:p>
    <w:p w:rsidR="005A265D" w:rsidRPr="005A265D" w:rsidRDefault="005A265D" w:rsidP="005A265D">
      <w:pPr>
        <w:pStyle w:val="a8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5A265D"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5A265D" w:rsidRPr="005A265D" w:rsidRDefault="005A265D" w:rsidP="005A265D">
      <w:pPr>
        <w:pStyle w:val="a8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5A265D">
        <w:rPr>
          <w:b/>
          <w:bCs/>
          <w:color w:val="000000"/>
          <w:spacing w:val="-5"/>
          <w:sz w:val="28"/>
          <w:szCs w:val="28"/>
        </w:rPr>
        <w:t>Курс_</w:t>
      </w:r>
      <w:r w:rsidR="0026443F" w:rsidRPr="0026443F">
        <w:rPr>
          <w:b/>
          <w:bCs/>
          <w:color w:val="000000"/>
          <w:spacing w:val="-5"/>
          <w:sz w:val="28"/>
          <w:szCs w:val="28"/>
          <w:u w:val="single"/>
        </w:rPr>
        <w:t>4,</w:t>
      </w:r>
      <w:r w:rsidR="00FD2A1A">
        <w:rPr>
          <w:b/>
          <w:bCs/>
          <w:color w:val="000000"/>
          <w:spacing w:val="-5"/>
          <w:sz w:val="28"/>
          <w:szCs w:val="28"/>
          <w:u w:val="single"/>
        </w:rPr>
        <w:t>5</w:t>
      </w:r>
      <w:r w:rsidRPr="005A265D">
        <w:rPr>
          <w:b/>
          <w:bCs/>
          <w:color w:val="000000"/>
          <w:spacing w:val="-5"/>
          <w:sz w:val="28"/>
          <w:szCs w:val="28"/>
        </w:rPr>
        <w:t>_     Семестр _</w:t>
      </w:r>
      <w:r w:rsidR="0026443F" w:rsidRPr="0026443F">
        <w:rPr>
          <w:b/>
          <w:bCs/>
          <w:color w:val="000000"/>
          <w:spacing w:val="-5"/>
          <w:sz w:val="28"/>
          <w:szCs w:val="28"/>
          <w:u w:val="single"/>
        </w:rPr>
        <w:t>8,</w:t>
      </w:r>
      <w:r w:rsidR="00FD2A1A">
        <w:rPr>
          <w:b/>
          <w:bCs/>
          <w:color w:val="000000"/>
          <w:spacing w:val="-5"/>
          <w:sz w:val="28"/>
          <w:szCs w:val="28"/>
          <w:u w:val="single"/>
        </w:rPr>
        <w:t>9</w:t>
      </w:r>
      <w:r w:rsidRPr="005A265D">
        <w:rPr>
          <w:b/>
          <w:bCs/>
          <w:color w:val="000000"/>
          <w:spacing w:val="-5"/>
          <w:sz w:val="28"/>
          <w:szCs w:val="28"/>
        </w:rPr>
        <w:t>_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5882"/>
        <w:gridCol w:w="708"/>
        <w:gridCol w:w="709"/>
        <w:gridCol w:w="709"/>
        <w:gridCol w:w="850"/>
      </w:tblGrid>
      <w:tr w:rsidR="005A265D" w:rsidRPr="005A265D" w:rsidTr="005A265D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5A265D" w:rsidRPr="005A265D" w:rsidRDefault="005A265D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82" w:type="dxa"/>
            <w:vMerge w:val="restart"/>
            <w:vAlign w:val="center"/>
          </w:tcPr>
          <w:p w:rsidR="005A265D" w:rsidRPr="005A265D" w:rsidRDefault="005A265D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5A265D" w:rsidRPr="005A265D" w:rsidRDefault="005A265D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5A265D" w:rsidRPr="005A265D" w:rsidRDefault="005A265D" w:rsidP="00570369">
            <w:pPr>
              <w:tabs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Объем на тематический раздел по видам учебной нагрузки, час </w:t>
            </w:r>
          </w:p>
        </w:tc>
      </w:tr>
      <w:tr w:rsidR="005A265D" w:rsidRPr="005A265D" w:rsidTr="005A265D">
        <w:trPr>
          <w:cantSplit/>
          <w:trHeight w:val="1890"/>
        </w:trPr>
        <w:tc>
          <w:tcPr>
            <w:tcW w:w="639" w:type="dxa"/>
            <w:gridSpan w:val="2"/>
            <w:vMerge/>
            <w:vAlign w:val="center"/>
          </w:tcPr>
          <w:p w:rsidR="005A265D" w:rsidRPr="005A265D" w:rsidRDefault="005A265D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5A265D" w:rsidRPr="005A265D" w:rsidRDefault="005A265D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5A265D" w:rsidRPr="005A265D" w:rsidRDefault="005A265D" w:rsidP="00FD2A1A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  <w:r w:rsidRPr="005A265D">
              <w:rPr>
                <w:rFonts w:ascii="Times New Roman" w:hAnsi="Times New Roman" w:cs="Times New Roman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5A265D" w:rsidRPr="005A265D" w:rsidRDefault="005A265D" w:rsidP="00FD2A1A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  <w:r w:rsidRPr="005A265D">
              <w:rPr>
                <w:rFonts w:ascii="Times New Roman" w:hAnsi="Times New Roman" w:cs="Times New Roman"/>
              </w:rPr>
              <w:t xml:space="preserve">Практические </w:t>
            </w:r>
          </w:p>
          <w:p w:rsidR="005A265D" w:rsidRPr="005A265D" w:rsidRDefault="005A265D" w:rsidP="00FD2A1A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  <w:r w:rsidRPr="005A265D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5A265D" w:rsidRPr="005A265D" w:rsidRDefault="005A265D" w:rsidP="00FD2A1A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  <w:r w:rsidRPr="005A265D">
              <w:rPr>
                <w:rFonts w:ascii="Times New Roman" w:hAnsi="Times New Roman" w:cs="Times New Roman"/>
              </w:rPr>
              <w:t>Лабораторные з</w:t>
            </w:r>
          </w:p>
          <w:p w:rsidR="005A265D" w:rsidRPr="005A265D" w:rsidRDefault="005A265D" w:rsidP="00FD2A1A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A265D">
              <w:rPr>
                <w:rFonts w:ascii="Times New Roman" w:hAnsi="Times New Roman" w:cs="Times New Roman"/>
              </w:rPr>
              <w:t>анятия</w:t>
            </w:r>
            <w:proofErr w:type="spellEnd"/>
          </w:p>
        </w:tc>
        <w:tc>
          <w:tcPr>
            <w:tcW w:w="850" w:type="dxa"/>
            <w:textDirection w:val="btLr"/>
            <w:vAlign w:val="center"/>
          </w:tcPr>
          <w:p w:rsidR="005A265D" w:rsidRPr="005A265D" w:rsidRDefault="005A265D" w:rsidP="00FD2A1A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  <w:r w:rsidRPr="005A265D">
              <w:rPr>
                <w:rFonts w:ascii="Times New Roman" w:hAnsi="Times New Roman" w:cs="Times New Roman"/>
              </w:rPr>
              <w:t xml:space="preserve">Самостоятельная </w:t>
            </w:r>
          </w:p>
          <w:p w:rsidR="005A265D" w:rsidRPr="005A265D" w:rsidRDefault="005A265D" w:rsidP="00FD2A1A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  <w:r w:rsidRPr="005A265D">
              <w:rPr>
                <w:rFonts w:ascii="Times New Roman" w:hAnsi="Times New Roman" w:cs="Times New Roman"/>
              </w:rPr>
              <w:t xml:space="preserve">работа </w:t>
            </w:r>
          </w:p>
        </w:tc>
      </w:tr>
      <w:tr w:rsidR="00B9323D" w:rsidRPr="005A265D" w:rsidTr="006A3CDB">
        <w:trPr>
          <w:cantSplit/>
          <w:trHeight w:val="253"/>
        </w:trPr>
        <w:tc>
          <w:tcPr>
            <w:tcW w:w="9497" w:type="dxa"/>
            <w:gridSpan w:val="7"/>
            <w:vAlign w:val="center"/>
          </w:tcPr>
          <w:p w:rsidR="00B9323D" w:rsidRPr="005A265D" w:rsidRDefault="006A3CDB" w:rsidP="006A3CDB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Установочная сессия</w:t>
            </w:r>
          </w:p>
        </w:tc>
      </w:tr>
      <w:tr w:rsidR="00B9323D" w:rsidRPr="005A265D" w:rsidTr="006A3CDB">
        <w:trPr>
          <w:cantSplit/>
          <w:trHeight w:val="1364"/>
        </w:trPr>
        <w:tc>
          <w:tcPr>
            <w:tcW w:w="639" w:type="dxa"/>
            <w:gridSpan w:val="2"/>
            <w:vAlign w:val="center"/>
          </w:tcPr>
          <w:p w:rsidR="00B9323D" w:rsidRPr="005A265D" w:rsidRDefault="00B9323D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2" w:type="dxa"/>
          </w:tcPr>
          <w:p w:rsidR="00B9323D" w:rsidRPr="005A265D" w:rsidRDefault="006A3CDB" w:rsidP="006A3CDB">
            <w:pPr>
              <w:tabs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DB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задачи и перспективы развития биотехнологии и </w:t>
            </w:r>
            <w:proofErr w:type="spellStart"/>
            <w:r w:rsidRPr="006A3CDB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6A3CDB">
              <w:rPr>
                <w:rFonts w:ascii="Times New Roman" w:hAnsi="Times New Roman" w:cs="Times New Roman"/>
                <w:sz w:val="24"/>
                <w:szCs w:val="24"/>
              </w:rPr>
              <w:t xml:space="preserve">. Краткий исторический очерк развития науки. Значение </w:t>
            </w:r>
            <w:proofErr w:type="spellStart"/>
            <w:r w:rsidRPr="006A3CDB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6A3CDB">
              <w:rPr>
                <w:rFonts w:ascii="Times New Roman" w:hAnsi="Times New Roman" w:cs="Times New Roman"/>
                <w:sz w:val="24"/>
                <w:szCs w:val="24"/>
              </w:rPr>
              <w:t xml:space="preserve"> для других отраслей народного хозяйства и для защиты окружающей среды.</w:t>
            </w:r>
          </w:p>
        </w:tc>
        <w:tc>
          <w:tcPr>
            <w:tcW w:w="708" w:type="dxa"/>
          </w:tcPr>
          <w:p w:rsidR="00B9323D" w:rsidRPr="005A265D" w:rsidRDefault="006A3CDB" w:rsidP="00B9323D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B9323D" w:rsidRPr="005A265D" w:rsidRDefault="00B9323D" w:rsidP="00B9323D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323D" w:rsidRPr="005A265D" w:rsidRDefault="00B9323D" w:rsidP="00B9323D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323D" w:rsidRPr="005A265D" w:rsidRDefault="006A3CDB" w:rsidP="00B9323D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A265D" w:rsidRPr="005A265D" w:rsidTr="005A265D">
        <w:trPr>
          <w:trHeight w:val="259"/>
        </w:trPr>
        <w:tc>
          <w:tcPr>
            <w:tcW w:w="9497" w:type="dxa"/>
            <w:gridSpan w:val="7"/>
          </w:tcPr>
          <w:p w:rsidR="005A265D" w:rsidRPr="005A265D" w:rsidRDefault="005A265D" w:rsidP="00570369">
            <w:pPr>
              <w:numPr>
                <w:ilvl w:val="0"/>
                <w:numId w:val="10"/>
              </w:numPr>
              <w:tabs>
                <w:tab w:val="clear" w:pos="420"/>
                <w:tab w:val="num" w:pos="3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экобиотехнологию</w:t>
            </w:r>
            <w:proofErr w:type="spellEnd"/>
          </w:p>
        </w:tc>
      </w:tr>
      <w:tr w:rsidR="00FD2A1A" w:rsidRPr="005A265D" w:rsidTr="005A265D">
        <w:trPr>
          <w:trHeight w:val="353"/>
        </w:trPr>
        <w:tc>
          <w:tcPr>
            <w:tcW w:w="567" w:type="dxa"/>
          </w:tcPr>
          <w:p w:rsidR="00FD2A1A" w:rsidRPr="005A265D" w:rsidRDefault="00FD2A1A" w:rsidP="00FD2A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FD2A1A" w:rsidRPr="005A265D" w:rsidRDefault="00FD2A1A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клетки. Формы и размеры микроорганизмов. Методы окраски микроорганизмов.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Прокариотные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эукариотные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микроорганизмы, особенности их организации. Принципы систематики микроорганизмов. Водоросли, актиномицеты,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микромицеты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, вирусы. Значение микроорганизмов в природе и современных биотехнологиях и использование их для очистки от загрязнений. Основные отличия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экобиотехнологических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от биотехнологических. Основные различия в функционировании биоценозов промышленных и природных экосистем.</w:t>
            </w:r>
          </w:p>
        </w:tc>
        <w:tc>
          <w:tcPr>
            <w:tcW w:w="708" w:type="dxa"/>
          </w:tcPr>
          <w:p w:rsidR="00FD2A1A" w:rsidRPr="00B22D54" w:rsidRDefault="006A3CDB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D2A1A" w:rsidRPr="00B22D54" w:rsidRDefault="006A3CDB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A265D" w:rsidRPr="005A265D" w:rsidTr="005A265D">
        <w:trPr>
          <w:trHeight w:val="288"/>
        </w:trPr>
        <w:tc>
          <w:tcPr>
            <w:tcW w:w="9497" w:type="dxa"/>
            <w:gridSpan w:val="7"/>
          </w:tcPr>
          <w:p w:rsidR="005A265D" w:rsidRPr="005A265D" w:rsidRDefault="005A265D" w:rsidP="00570369">
            <w:pPr>
              <w:numPr>
                <w:ilvl w:val="0"/>
                <w:numId w:val="10"/>
              </w:numPr>
              <w:tabs>
                <w:tab w:val="left" w:pos="340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Основные свойства микроорганизмов, используемые в биотехнологиях</w:t>
            </w:r>
          </w:p>
        </w:tc>
      </w:tr>
      <w:tr w:rsidR="00FD2A1A" w:rsidRPr="005A265D" w:rsidTr="005A265D">
        <w:tc>
          <w:tcPr>
            <w:tcW w:w="567" w:type="dxa"/>
          </w:tcPr>
          <w:p w:rsidR="00FD2A1A" w:rsidRPr="005A265D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FD2A1A" w:rsidRPr="005A265D" w:rsidRDefault="00FD2A1A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Физиология микроорганизмов. Химический состав микроорганизмов. Типы питания микробов. Дыхание микробов. Ферменты, их роль в превращении веществ микроорганизмами. </w:t>
            </w:r>
          </w:p>
          <w:p w:rsidR="00FD2A1A" w:rsidRPr="005A265D" w:rsidRDefault="00FD2A1A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Рост и размножение микроорганизмов.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Микробопитательные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среды, их классификация. Методы обнаружения и выделения микроорганизмов.</w:t>
            </w:r>
          </w:p>
          <w:p w:rsidR="00FD2A1A" w:rsidRPr="005A265D" w:rsidRDefault="00FD2A1A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Основные понятия генетики. Прикладная клеточная и генная инженерия.</w:t>
            </w:r>
          </w:p>
          <w:p w:rsidR="00FD2A1A" w:rsidRPr="005A265D" w:rsidRDefault="00FD2A1A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Основы кинетики биохимических реакций. Основные особенности функционирования природных экосистем, биоценозов в природных средах. Экосистемы водных и почвенных сред.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Самоочищающая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природных экосистем.</w:t>
            </w:r>
          </w:p>
          <w:p w:rsidR="00FD2A1A" w:rsidRPr="005A265D" w:rsidRDefault="00FD2A1A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Влияние факторов внешней среды на жизнедеятельность микроорганизмов. Основные факторы загрязнения окружающей среды и их источники. Ксенобиотики. Биологические агенты как факторы загрязнения природных сред.</w:t>
            </w:r>
          </w:p>
        </w:tc>
        <w:tc>
          <w:tcPr>
            <w:tcW w:w="708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D2A1A" w:rsidRPr="00B22D54" w:rsidRDefault="00D46DD5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5A265D" w:rsidRPr="005A265D" w:rsidRDefault="005A265D" w:rsidP="00FD2A1A">
      <w:pPr>
        <w:spacing w:after="0"/>
        <w:rPr>
          <w:rFonts w:ascii="Times New Roman" w:hAnsi="Times New Roman" w:cs="Times New Roman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4"/>
        <w:gridCol w:w="708"/>
        <w:gridCol w:w="709"/>
        <w:gridCol w:w="709"/>
        <w:gridCol w:w="850"/>
      </w:tblGrid>
      <w:tr w:rsidR="005A265D" w:rsidRPr="005A265D" w:rsidTr="005A265D">
        <w:trPr>
          <w:trHeight w:val="279"/>
        </w:trPr>
        <w:tc>
          <w:tcPr>
            <w:tcW w:w="9497" w:type="dxa"/>
            <w:gridSpan w:val="6"/>
          </w:tcPr>
          <w:p w:rsidR="005A265D" w:rsidRPr="005A265D" w:rsidRDefault="005A265D" w:rsidP="00D46DD5">
            <w:pPr>
              <w:numPr>
                <w:ilvl w:val="0"/>
                <w:numId w:val="10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, используемые при переработке отходов</w:t>
            </w:r>
          </w:p>
        </w:tc>
      </w:tr>
      <w:tr w:rsidR="00FD2A1A" w:rsidRPr="005A265D" w:rsidTr="005A265D">
        <w:tc>
          <w:tcPr>
            <w:tcW w:w="567" w:type="dxa"/>
          </w:tcPr>
          <w:p w:rsidR="00FD2A1A" w:rsidRPr="005A265D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D2A1A" w:rsidRPr="005A265D" w:rsidRDefault="00FD2A1A" w:rsidP="00FD2A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Отходы, их воздействие на экосистемы. Микробиологическая переработка отходов. Пути их утилизации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обезвраживания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. Переработка растительного сырья и углеводсодержащих отходов в белок одноклеточных организмов. Силосование. Компостирование.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Биоконверсия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растительного сырья в топливо.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Вермикомпостирование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вермикультивирование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. Использование микроорганизмов для извлечения из руд цветных, редких металлов, золота и урана и очистки сточных вод от металлов. Использование микроорганизмов при добыче нефти и угля. Биотехнологические способы очистки от нефти.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в сельском хозяйстве. Основные группы биопрепаратов и способы их получения, биологические методы переработки отходов.</w:t>
            </w:r>
          </w:p>
        </w:tc>
        <w:tc>
          <w:tcPr>
            <w:tcW w:w="708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46DD5">
              <w:rPr>
                <w:sz w:val="24"/>
                <w:szCs w:val="24"/>
              </w:rPr>
              <w:t>0</w:t>
            </w:r>
          </w:p>
        </w:tc>
      </w:tr>
      <w:tr w:rsidR="005A265D" w:rsidRPr="005A265D" w:rsidTr="005A265D">
        <w:tc>
          <w:tcPr>
            <w:tcW w:w="9497" w:type="dxa"/>
            <w:gridSpan w:val="6"/>
          </w:tcPr>
          <w:p w:rsidR="005A265D" w:rsidRPr="005A265D" w:rsidRDefault="005A265D" w:rsidP="00D46DD5">
            <w:pPr>
              <w:numPr>
                <w:ilvl w:val="0"/>
                <w:numId w:val="10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в очистке окружающей среды от загрязняющих веществ </w:t>
            </w:r>
          </w:p>
        </w:tc>
      </w:tr>
      <w:tr w:rsidR="00FD2A1A" w:rsidRPr="005A265D" w:rsidTr="005A265D">
        <w:tc>
          <w:tcPr>
            <w:tcW w:w="567" w:type="dxa"/>
          </w:tcPr>
          <w:p w:rsidR="00FD2A1A" w:rsidRPr="005A265D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D2A1A" w:rsidRPr="005A265D" w:rsidRDefault="00FD2A1A" w:rsidP="00FD2A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Трансформация приоритетных химических и биологических загрязнителей, основные группы микроорганизмов –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биодеструкторов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загрязнений и способы их селекции и конструирования. </w:t>
            </w:r>
          </w:p>
          <w:p w:rsidR="00FD2A1A" w:rsidRPr="005A265D" w:rsidRDefault="00FD2A1A" w:rsidP="00FD2A1A">
            <w:pPr>
              <w:tabs>
                <w:tab w:val="left" w:pos="340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в очистке газовых выбросов. Биологические основы очистки и дезодорации газов. Аппаратурные и технологические решения.</w:t>
            </w:r>
          </w:p>
          <w:p w:rsidR="00FD2A1A" w:rsidRPr="005A265D" w:rsidRDefault="00FD2A1A" w:rsidP="00FD2A1A">
            <w:pPr>
              <w:tabs>
                <w:tab w:val="left" w:pos="340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Классификация методов биологической очистки. Общие принципы очистки сточных вод и организации очистных сооружений. Основные показатели очистки биологической очистки сточных вод. Активный ил. Процесс аэробной очистки сточных вод. Проблемы вспухания и пенообразования и методы борьбы с этими явлениями. Денитрификация.</w:t>
            </w:r>
          </w:p>
          <w:p w:rsidR="00FD2A1A" w:rsidRPr="005A265D" w:rsidRDefault="00FD2A1A" w:rsidP="00FD2A1A">
            <w:pPr>
              <w:tabs>
                <w:tab w:val="left" w:pos="340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Процессы анаэробной очистки.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Метаногенерация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. Переработка и утилизация активного ила очистных сооружений. Биологическая очистка в естественных условиях.</w:t>
            </w:r>
          </w:p>
          <w:p w:rsidR="00FD2A1A" w:rsidRPr="005A265D" w:rsidRDefault="00FD2A1A" w:rsidP="00FD2A1A">
            <w:pPr>
              <w:tabs>
                <w:tab w:val="left" w:pos="340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биоремедиации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 сред. Модернизация существующих методов очистки и разработка технологических схем биотехнологий в природных условиях, методики их технико-экономической и эколого-экономической оценки.</w:t>
            </w:r>
          </w:p>
        </w:tc>
        <w:tc>
          <w:tcPr>
            <w:tcW w:w="708" w:type="dxa"/>
          </w:tcPr>
          <w:p w:rsidR="00FD2A1A" w:rsidRPr="00B22D54" w:rsidRDefault="006A3CDB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46DD5">
              <w:rPr>
                <w:sz w:val="24"/>
                <w:szCs w:val="24"/>
              </w:rPr>
              <w:t>1</w:t>
            </w:r>
          </w:p>
        </w:tc>
      </w:tr>
      <w:tr w:rsidR="00FD2A1A" w:rsidRPr="005A265D" w:rsidTr="005A265D">
        <w:tc>
          <w:tcPr>
            <w:tcW w:w="567" w:type="dxa"/>
          </w:tcPr>
          <w:p w:rsidR="00FD2A1A" w:rsidRPr="005A265D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D2A1A" w:rsidRPr="005A265D" w:rsidRDefault="00FD2A1A" w:rsidP="00FD2A1A">
            <w:pPr>
              <w:tabs>
                <w:tab w:val="left" w:pos="340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D2A1A" w:rsidRPr="00B22D54" w:rsidRDefault="00FD2A1A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FD2A1A" w:rsidRPr="00B22D54" w:rsidRDefault="00D46DD5" w:rsidP="00FD2A1A">
            <w:pPr>
              <w:tabs>
                <w:tab w:val="left" w:pos="3402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</w:tbl>
    <w:p w:rsidR="005A265D" w:rsidRDefault="005A265D" w:rsidP="005A265D">
      <w:pPr>
        <w:jc w:val="center"/>
        <w:rPr>
          <w:rFonts w:ascii="Times New Roman" w:hAnsi="Times New Roman" w:cs="Times New Roman"/>
          <w:b/>
          <w:sz w:val="28"/>
        </w:rPr>
      </w:pPr>
    </w:p>
    <w:p w:rsidR="00075693" w:rsidRPr="005A265D" w:rsidRDefault="00075693" w:rsidP="005A265D">
      <w:pPr>
        <w:jc w:val="center"/>
        <w:rPr>
          <w:rFonts w:ascii="Times New Roman" w:hAnsi="Times New Roman" w:cs="Times New Roman"/>
          <w:b/>
          <w:sz w:val="28"/>
        </w:rPr>
      </w:pPr>
    </w:p>
    <w:p w:rsidR="005A265D" w:rsidRPr="005A265D" w:rsidRDefault="005A265D" w:rsidP="005A265D">
      <w:pPr>
        <w:jc w:val="center"/>
        <w:rPr>
          <w:rFonts w:ascii="Times New Roman" w:hAnsi="Times New Roman" w:cs="Times New Roman"/>
          <w:b/>
          <w:sz w:val="28"/>
        </w:rPr>
      </w:pPr>
      <w:r w:rsidRPr="005A265D">
        <w:rPr>
          <w:rFonts w:ascii="Times New Roman" w:hAnsi="Times New Roman" w:cs="Times New Roman"/>
          <w:b/>
          <w:sz w:val="28"/>
        </w:rPr>
        <w:lastRenderedPageBreak/>
        <w:t>4.2.</w:t>
      </w:r>
      <w:r w:rsidRPr="005A265D">
        <w:rPr>
          <w:rFonts w:ascii="Times New Roman" w:hAnsi="Times New Roman" w:cs="Times New Roman"/>
          <w:sz w:val="28"/>
        </w:rPr>
        <w:t xml:space="preserve"> С</w:t>
      </w:r>
      <w:r w:rsidRPr="005A265D">
        <w:rPr>
          <w:rFonts w:ascii="Times New Roman" w:hAnsi="Times New Roman" w:cs="Times New Roman"/>
          <w:b/>
          <w:sz w:val="28"/>
        </w:rPr>
        <w:t>одержание практических (семинарских) занятий</w:t>
      </w:r>
    </w:p>
    <w:p w:rsidR="005A265D" w:rsidRPr="005A265D" w:rsidRDefault="005A265D" w:rsidP="005A265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A265D">
        <w:rPr>
          <w:rFonts w:ascii="Times New Roman" w:hAnsi="Times New Roman" w:cs="Times New Roman"/>
          <w:sz w:val="28"/>
        </w:rPr>
        <w:t>Практических занятий учебным планом не предусмотрено.</w:t>
      </w:r>
    </w:p>
    <w:p w:rsidR="005A265D" w:rsidRPr="005A265D" w:rsidRDefault="005A265D" w:rsidP="005A265D">
      <w:pPr>
        <w:jc w:val="center"/>
        <w:rPr>
          <w:rFonts w:ascii="Times New Roman" w:hAnsi="Times New Roman" w:cs="Times New Roman"/>
          <w:b/>
          <w:sz w:val="28"/>
        </w:rPr>
      </w:pPr>
      <w:r w:rsidRPr="005A265D">
        <w:rPr>
          <w:rFonts w:ascii="Times New Roman" w:hAnsi="Times New Roman" w:cs="Times New Roman"/>
          <w:b/>
          <w:sz w:val="28"/>
        </w:rPr>
        <w:t>4.3.</w:t>
      </w:r>
      <w:r w:rsidRPr="005A265D">
        <w:rPr>
          <w:rFonts w:ascii="Times New Roman" w:hAnsi="Times New Roman" w:cs="Times New Roman"/>
          <w:sz w:val="28"/>
        </w:rPr>
        <w:t xml:space="preserve"> </w:t>
      </w:r>
      <w:r w:rsidRPr="005A265D">
        <w:rPr>
          <w:rFonts w:ascii="Times New Roman" w:hAnsi="Times New Roman" w:cs="Times New Roman"/>
          <w:b/>
          <w:sz w:val="28"/>
        </w:rPr>
        <w:t>Содержание лабораторных занятий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28"/>
        <w:gridCol w:w="2516"/>
        <w:gridCol w:w="98"/>
        <w:gridCol w:w="4197"/>
        <w:gridCol w:w="850"/>
        <w:gridCol w:w="1134"/>
      </w:tblGrid>
      <w:tr w:rsidR="006B0FFB" w:rsidRPr="0037035B" w:rsidTr="00075693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Тема лабораторного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К-во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К-во часов СРС</w:t>
            </w:r>
          </w:p>
        </w:tc>
      </w:tr>
      <w:tr w:rsidR="006B0FFB" w:rsidRPr="0037035B" w:rsidTr="00075693">
        <w:tc>
          <w:tcPr>
            <w:tcW w:w="9497" w:type="dxa"/>
            <w:gridSpan w:val="7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bCs/>
                <w:sz w:val="24"/>
                <w:szCs w:val="24"/>
              </w:rPr>
              <w:t>семестр №_</w:t>
            </w:r>
            <w:r w:rsidRPr="0057036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9</w:t>
            </w:r>
            <w:r w:rsidRPr="00570369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</w:tr>
      <w:tr w:rsidR="006B0FFB" w:rsidRPr="00DF4FE3" w:rsidTr="00075693">
        <w:tc>
          <w:tcPr>
            <w:tcW w:w="702" w:type="dxa"/>
            <w:gridSpan w:val="2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  <w:gridSpan w:val="2"/>
            <w:vMerge w:val="restart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</w:t>
            </w: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био</w:t>
            </w:r>
            <w:proofErr w:type="spellEnd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экобиотехнологию</w:t>
            </w:r>
            <w:proofErr w:type="spellEnd"/>
          </w:p>
        </w:tc>
        <w:tc>
          <w:tcPr>
            <w:tcW w:w="4197" w:type="dxa"/>
          </w:tcPr>
          <w:p w:rsidR="006B0FFB" w:rsidRPr="00570369" w:rsidRDefault="006B0FFB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Микроскоп. Простой метод окрашивания микроорганизмов. Морфология микроорганизмов (водоросли, грибы, вирусы, простейшие). Формы и размеры микроорганизмов. Сложные методы окрашивания микроорганизмов. Метод окраски по </w:t>
            </w: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Граму</w:t>
            </w:r>
            <w:proofErr w:type="spellEnd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0FFB" w:rsidRPr="00DF4FE3" w:rsidTr="00075693">
        <w:tc>
          <w:tcPr>
            <w:tcW w:w="702" w:type="dxa"/>
            <w:gridSpan w:val="2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4" w:type="dxa"/>
            <w:gridSpan w:val="2"/>
            <w:vMerge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7" w:type="dxa"/>
          </w:tcPr>
          <w:p w:rsidR="006B0FFB" w:rsidRPr="00570369" w:rsidRDefault="006B0FFB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физиология микроорганизмов. Споры. Другие покоящиеся формы микробов. Запасные питательные вещества. Действие на рост микроорганизмов различных факторов окружающей среды. Химические факторы, их практическое применение. </w:t>
            </w:r>
            <w:r w:rsidRPr="00570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Влияние тяжелых металлов на рост микроорганизмов (дрожжей </w:t>
            </w:r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Saccharomyces</w:t>
            </w:r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cerevisiae</w:t>
            </w:r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). </w:t>
            </w:r>
            <w:proofErr w:type="spellStart"/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Микробопитательные</w:t>
            </w:r>
            <w:proofErr w:type="spellEnd"/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среды. Методы стерилизации оборудования и сред. Приготовление питательной среды для </w:t>
            </w:r>
            <w:proofErr w:type="spellStart"/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органотрофов</w:t>
            </w:r>
            <w:proofErr w:type="spellEnd"/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хемолитотрофов</w:t>
            </w:r>
            <w:proofErr w:type="spellEnd"/>
            <w:r w:rsidRPr="0057036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Таксономия и систематика микроорганизмов. Изучение техники посева и пересева культур микроорганизмов</w:t>
            </w:r>
          </w:p>
        </w:tc>
        <w:tc>
          <w:tcPr>
            <w:tcW w:w="850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0FFB" w:rsidRPr="00DF4FE3" w:rsidTr="00075693">
        <w:tc>
          <w:tcPr>
            <w:tcW w:w="702" w:type="dxa"/>
            <w:gridSpan w:val="2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  <w:gridSpan w:val="2"/>
            <w:vMerge w:val="restart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Основные свойства микроорганизмов, используемые в биотехнологиях</w:t>
            </w:r>
          </w:p>
        </w:tc>
        <w:tc>
          <w:tcPr>
            <w:tcW w:w="4197" w:type="dxa"/>
          </w:tcPr>
          <w:p w:rsidR="006B0FFB" w:rsidRPr="00570369" w:rsidRDefault="006B0FFB" w:rsidP="00570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Морфология грибов. Плесневые грибы. Роль в окружающей среде. Культивирование микроорганизмов. Методы подсчета их количества.</w:t>
            </w:r>
          </w:p>
        </w:tc>
        <w:tc>
          <w:tcPr>
            <w:tcW w:w="850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0FFB" w:rsidRPr="00DF4FE3" w:rsidTr="00075693">
        <w:tc>
          <w:tcPr>
            <w:tcW w:w="702" w:type="dxa"/>
            <w:gridSpan w:val="2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4" w:type="dxa"/>
            <w:gridSpan w:val="2"/>
            <w:vMerge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7" w:type="dxa"/>
          </w:tcPr>
          <w:p w:rsidR="006B0FFB" w:rsidRPr="00570369" w:rsidRDefault="006B0FFB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биохимических свойств микроорганизмов. Различные виды брожения (спиртовое, </w:t>
            </w: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маслянокислое</w:t>
            </w:r>
            <w:proofErr w:type="spellEnd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, ацетон-</w:t>
            </w: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бутаноловое</w:t>
            </w:r>
            <w:proofErr w:type="spellEnd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, метановое). Использование микроорганизмами различных форм азота. Определение внеклеточных ферментов. Получение микробной биомассы с использованием отходов. Виды культивирования микроорганизмов. Использование в </w:t>
            </w: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03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экономического коэффициента роста микробной популяции.</w:t>
            </w:r>
          </w:p>
        </w:tc>
        <w:tc>
          <w:tcPr>
            <w:tcW w:w="850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0FFB" w:rsidRPr="00DF4FE3" w:rsidTr="00075693">
        <w:tc>
          <w:tcPr>
            <w:tcW w:w="702" w:type="dxa"/>
            <w:gridSpan w:val="2"/>
            <w:vMerge w:val="restart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14" w:type="dxa"/>
            <w:gridSpan w:val="2"/>
            <w:vMerge w:val="restart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, используемые при переработке отходов</w:t>
            </w:r>
          </w:p>
        </w:tc>
        <w:tc>
          <w:tcPr>
            <w:tcW w:w="4197" w:type="dxa"/>
          </w:tcPr>
          <w:p w:rsidR="006B0FFB" w:rsidRPr="00570369" w:rsidRDefault="006B0FFB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Изучение последовательности разложения микроорганизмами отходов органической природы. Переработка сельскохозяйственных отходов</w:t>
            </w:r>
          </w:p>
        </w:tc>
        <w:tc>
          <w:tcPr>
            <w:tcW w:w="850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0FFB" w:rsidRPr="00DF4FE3" w:rsidTr="00075693">
        <w:tc>
          <w:tcPr>
            <w:tcW w:w="702" w:type="dxa"/>
            <w:gridSpan w:val="2"/>
            <w:vMerge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gridSpan w:val="2"/>
            <w:vMerge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7" w:type="dxa"/>
          </w:tcPr>
          <w:p w:rsidR="006B0FFB" w:rsidRPr="00570369" w:rsidRDefault="006B0FFB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методы очистки сточных вод. Активный ил. Определение </w:t>
            </w: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дегидрогеназной</w:t>
            </w:r>
            <w:proofErr w:type="spellEnd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(ДГА) биомассы микроорганизмов</w:t>
            </w:r>
          </w:p>
        </w:tc>
        <w:tc>
          <w:tcPr>
            <w:tcW w:w="850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0FFB" w:rsidRPr="00DF4FE3" w:rsidTr="00075693">
        <w:trPr>
          <w:trHeight w:val="1104"/>
        </w:trPr>
        <w:tc>
          <w:tcPr>
            <w:tcW w:w="702" w:type="dxa"/>
            <w:gridSpan w:val="2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14" w:type="dxa"/>
            <w:gridSpan w:val="2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 в очистке окружающей среды от загрязняющих веществ</w:t>
            </w:r>
          </w:p>
        </w:tc>
        <w:tc>
          <w:tcPr>
            <w:tcW w:w="4197" w:type="dxa"/>
          </w:tcPr>
          <w:p w:rsidR="006B0FFB" w:rsidRPr="00570369" w:rsidRDefault="006B0FFB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Микробиологическое исследование воды, воздуха и почвы. Обезвреживание выбросов, содержащих сероводорода с помощью </w:t>
            </w:r>
            <w:proofErr w:type="spellStart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тионовых</w:t>
            </w:r>
            <w:proofErr w:type="spellEnd"/>
            <w:r w:rsidRPr="00570369">
              <w:rPr>
                <w:rFonts w:ascii="Times New Roman" w:hAnsi="Times New Roman" w:cs="Times New Roman"/>
                <w:sz w:val="24"/>
                <w:szCs w:val="24"/>
              </w:rPr>
              <w:t xml:space="preserve"> бактерий.</w:t>
            </w:r>
          </w:p>
        </w:tc>
        <w:tc>
          <w:tcPr>
            <w:tcW w:w="850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0FFB" w:rsidRPr="00DF4FE3" w:rsidTr="00075693">
        <w:tc>
          <w:tcPr>
            <w:tcW w:w="7513" w:type="dxa"/>
            <w:gridSpan w:val="5"/>
          </w:tcPr>
          <w:p w:rsidR="006B0FFB" w:rsidRPr="00570369" w:rsidRDefault="006B0FFB" w:rsidP="0057036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B0FFB" w:rsidRPr="00DF4FE3" w:rsidTr="00075693">
        <w:tc>
          <w:tcPr>
            <w:tcW w:w="8363" w:type="dxa"/>
            <w:gridSpan w:val="6"/>
          </w:tcPr>
          <w:p w:rsidR="006B0FFB" w:rsidRPr="00570369" w:rsidRDefault="006B0FFB" w:rsidP="0057036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0FFB" w:rsidRPr="00570369" w:rsidRDefault="006B0FFB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5A265D" w:rsidRPr="005A265D" w:rsidRDefault="005A265D" w:rsidP="005A265D">
      <w:pPr>
        <w:pStyle w:val="a8"/>
        <w:numPr>
          <w:ilvl w:val="0"/>
          <w:numId w:val="6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5A265D"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5A265D" w:rsidRPr="005A265D" w:rsidRDefault="005A265D" w:rsidP="005A265D">
      <w:pPr>
        <w:pStyle w:val="a6"/>
        <w:ind w:firstLine="0"/>
        <w:rPr>
          <w:b/>
        </w:rPr>
      </w:pPr>
    </w:p>
    <w:p w:rsidR="005A265D" w:rsidRPr="005A265D" w:rsidRDefault="005A265D" w:rsidP="005A265D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5A265D">
        <w:rPr>
          <w:rFonts w:ascii="Times New Roman" w:hAnsi="Times New Roman" w:cs="Times New Roman"/>
          <w:b/>
          <w:sz w:val="28"/>
        </w:rPr>
        <w:t>5.1.</w:t>
      </w:r>
      <w:r w:rsidRPr="005A265D">
        <w:rPr>
          <w:rFonts w:ascii="Times New Roman" w:hAnsi="Times New Roman" w:cs="Times New Roman"/>
          <w:sz w:val="28"/>
        </w:rPr>
        <w:t xml:space="preserve"> </w:t>
      </w:r>
      <w:r w:rsidRPr="005A265D">
        <w:rPr>
          <w:rFonts w:ascii="Times New Roman" w:hAnsi="Times New Roman" w:cs="Times New Roman"/>
          <w:b/>
          <w:sz w:val="28"/>
        </w:rPr>
        <w:t>Перечень контрольных вопросов (типовых заданий)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2734"/>
        <w:gridCol w:w="6043"/>
      </w:tblGrid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34" w:type="dxa"/>
          </w:tcPr>
          <w:p w:rsidR="005A265D" w:rsidRPr="005A265D" w:rsidRDefault="005A265D" w:rsidP="00570369">
            <w:pPr>
              <w:overflowPunct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4" w:type="dxa"/>
            <w:vMerge w:val="restart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экобиотехнологию</w:t>
            </w:r>
            <w:proofErr w:type="spellEnd"/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Экобиотехнология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и биотехнология. Предмет, основные задачи наук. Периоды развития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микробной клетки. Основные структуры клеток микроорганизмов. 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Строение животной клетки. Основные структуры клеток микроорганизмов.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растительной  клетки. Основные структуры. 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эукариотической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прокариотической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клеток.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Жгутики,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фибрии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, пили. Особенности их строения и краткая характеристика.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и состава клеточных стенок микроорганизмов. Грамотрицательные и грамположительные бактерии.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систематик микроорганизмов.  Систематика по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Берджи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Каковы особенности строения нуклеиновой кислоты </w:t>
            </w:r>
            <w:proofErr w:type="gram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прокариот и эукариот? Основные понятия генетики.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Морфологические формы микроорганизмов. Приготовление фиксированных мазков препаратов. Виды окрашивания микроорганизмов.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Каков состав природных и промышленных биоценозов? </w:t>
            </w:r>
            <w:r w:rsidRPr="005A2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Биоразнообразие этих биоценозов.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Каковы основные различия в функционировании биоценозов промышленных и природных экосистем?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Каково действие на рост микроорганизмов различных факторов окружающей среды? 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Какие химические факторы являются определяющими в окружающей среде?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4" w:type="dxa"/>
            <w:vMerge w:val="restart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Основные свойства микроорганизмов, используемые в биотехнологиях</w:t>
            </w: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Каковы особенности питания микроорганизмов?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Споры. Механизм спорообразования.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Ферментативный катализ и основы кинетики биохимических реакций.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Классификация ферментов. Роль ферментов в метаболизме.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 xml:space="preserve">Кинетика действия микроорганизмов. Уравнение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</w:rPr>
              <w:t>Михаэлиса-Ментена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Рост микроорганизмов в статической и непрерывной культуре. Основные фазы роста.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Каковы особенности функционирования природных экосистем?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Культивирование микроорганизмов. Виды питательных сред.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Дрожжи. Их строение, размножение и применение в биотехнологии.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Морфология грибов, их свойства. Классификация грибов.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Вирусы. Особенности их строения. Примеры.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Влияние факторов окружающей среды на жизнедеятельность микроорганизмов.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Актиномицеты. Морфология, размножение и роль в природе. Применение в биотехнологии.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 xml:space="preserve">Химический состав клеток. Основные биополимеры, их функции в клетке. 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 xml:space="preserve">Поступление веществ в клетку и их метаболизм. 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Каковы особенности размножения микроорганизмов?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Какие виды дыхания у микроорганизмов?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Каковы абиотические и биотические факторы окружающей среды, действующие на микроорганизмы?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>Какие живые организмы являются факторами загрязнения окружающей среды?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</w:rPr>
              <w:t>Детоксикация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</w:rPr>
              <w:t>ксенобиотиков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</w:rPr>
              <w:t xml:space="preserve"> в зависимости от типа питания микроорганизмов.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265D">
              <w:rPr>
                <w:rFonts w:ascii="Times New Roman" w:hAnsi="Times New Roman" w:cs="Times New Roman"/>
                <w:sz w:val="24"/>
              </w:rPr>
              <w:t xml:space="preserve">Деструкция органического вещества. Трансформация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</w:rPr>
              <w:t>ксенобиотиков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34" w:type="dxa"/>
            <w:vMerge w:val="restart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, используемые при переработке отходов</w:t>
            </w: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Получение биомассы белка. Отходы производства, используемые при производстве белка одноклеточных. Использование белка одноклеточных.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Неполное окисление органических веществ. Виды брожения. Использование процесса в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Брожение. Работы Луи Пастера. Возбудители брожения. Получение различных продуктов брожения.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Молочно-кислое</w:t>
            </w:r>
            <w:proofErr w:type="gram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брожение. Краткая характеристика  возбудителей брожения. Основные продукты брожения. Силосование.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Уксусно-кислое</w:t>
            </w:r>
            <w:proofErr w:type="gram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брожение. Краткая характеристика  возбудителей брожения. Основные продукты брожения.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Спиртовое брожение. Краткая характеристика  возбудителей брожения. Основные продукты брожения.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Пропионовокислое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брожение. Характеристика возбудителей брожения. Основные продукты брожения.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Масляно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-кислое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ацетоно-бутаноловое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брожения. Краткая характеристика  возбудителей брожения.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Методы обнаружения и выделения микроорганизмов.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биоконверсия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? Какие растения используются в этом процессе? Химизм этих процессов.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углеродного питания микроорганизмов. Применение различных микроорганизмов в зависимости от типа питания в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Технологические приемы и аппаратное оформление для выращивания микроорганизмов.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сырья для биотехнологических процессов и использование их в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экобиотехнологиях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Подготовительные стадии в биотехнологическом процессе.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Методы стерилизации питательных сред в биотехнологии. Очистка и концентрирование продуктов в биотехнологии. Использование биопрепаратов в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Процесс ферментации. Виды технологических процессов по способу организации ферментации.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Аппаратурное оформление процессов выращивания микроорганизмов.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Использование микроорганизмов при добыче нефти и угля.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группы живых организмов, применяющихся в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экобиотехнологических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процессах.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Процесс микробного выщелачивания.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Продукты биотехнологии, применяемые в сельском хозяйстве.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Продукты биотехнологии, применяемые в  области защиты окружающей среды.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Изучение взаимодействия в смешанных популяциях микроорганизмов.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hd w:val="clear" w:color="auto" w:fill="FFFFFF"/>
              <w:tabs>
                <w:tab w:val="left" w:pos="87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Метаногенез</w:t>
            </w:r>
            <w:proofErr w:type="spellEnd"/>
            <w:r w:rsidRPr="005A265D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. Биотехнологические методы решения проблемы энергетических и сырьевых ресурсов.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hd w:val="clear" w:color="auto" w:fill="FFFFFF"/>
              <w:tabs>
                <w:tab w:val="left" w:pos="87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Компостирование. Виды компостирования. Микроорганизмы, участвующие в этих процессах, их роль в окружающей среде.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Биотехнологический способ получения ферментных препаратов</w:t>
            </w:r>
            <w:r w:rsidRPr="005A265D">
              <w:rPr>
                <w:rFonts w:ascii="Times New Roman" w:hAnsi="Times New Roman" w:cs="Times New Roman"/>
                <w:color w:val="000000"/>
                <w:spacing w:val="-40"/>
                <w:sz w:val="24"/>
                <w:szCs w:val="24"/>
              </w:rPr>
              <w:t>..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Микробиологические трансформации органических </w:t>
            </w:r>
            <w:r w:rsidRPr="005A26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кислот.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Анаэробные процессы переработки осадков сточных вод.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Инженерная энзимология.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питания микроорганизмов и классификация по типам питания.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Микробопитательные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среды, используемые в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734" w:type="dxa"/>
            <w:vMerge w:val="restart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Экобиотехнологии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в очистке окружающей среды от загрязняющих веществ</w:t>
            </w: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Значение биотехнологии для различных отраслей народного хозяйства.</w:t>
            </w:r>
          </w:p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Какие биопрепараты применяются для улучшения качества окружающей среды?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65D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Экобиотехнология</w:t>
            </w:r>
            <w:proofErr w:type="spellEnd"/>
            <w:r w:rsidRPr="005A265D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и переработка отходов производства.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Кинетика процессов утилизации субстрата,  образования продуктов метаболизма и биомассы культуры клеток.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Технологические приемы и аппаратурное оформление процессов компостирования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Классификация методов биологической очистки сточных вод.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Какие воды используют для анаэробной очистки?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Аэробная очистка сточных вод. Какие проблемы встречаются на очистных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срооружениях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Что такое денитрификация? Каким образом используется этот процесс в окружающей среде?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Классификация видов биологической очистки.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Основные сооружения биологической очистки.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Очистка сточных вод в естественных сооружениях.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методы очистки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газовоздушных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выбросов.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Каковы основные группы микроорганизмов, используемые для очистки сточных вод и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газовоздушных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выбросов?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биоремедиация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? Какие живые организмы используются в этих процессах?</w:t>
            </w:r>
          </w:p>
        </w:tc>
      </w:tr>
      <w:tr w:rsidR="005A265D" w:rsidRPr="005A265D" w:rsidTr="00570369">
        <w:tc>
          <w:tcPr>
            <w:tcW w:w="794" w:type="dxa"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34" w:type="dxa"/>
            <w:vMerge/>
          </w:tcPr>
          <w:p w:rsidR="005A265D" w:rsidRPr="005A265D" w:rsidRDefault="005A265D" w:rsidP="0057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3" w:type="dxa"/>
          </w:tcPr>
          <w:p w:rsidR="005A265D" w:rsidRPr="005A265D" w:rsidRDefault="005A265D" w:rsidP="00570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Как оценивается эффективность </w:t>
            </w:r>
            <w:proofErr w:type="spellStart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>экобиотехнологических</w:t>
            </w:r>
            <w:proofErr w:type="spellEnd"/>
            <w:r w:rsidRPr="005A265D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процессов? </w:t>
            </w:r>
          </w:p>
        </w:tc>
      </w:tr>
    </w:tbl>
    <w:p w:rsidR="005A265D" w:rsidRPr="005A265D" w:rsidRDefault="005A265D" w:rsidP="005A265D">
      <w:pPr>
        <w:pStyle w:val="a6"/>
        <w:jc w:val="center"/>
        <w:rPr>
          <w:b/>
        </w:rPr>
      </w:pPr>
    </w:p>
    <w:p w:rsidR="005A265D" w:rsidRPr="005A265D" w:rsidRDefault="005A265D" w:rsidP="005242BC">
      <w:pPr>
        <w:pStyle w:val="a6"/>
        <w:jc w:val="center"/>
        <w:rPr>
          <w:b/>
        </w:rPr>
      </w:pPr>
      <w:r w:rsidRPr="005A265D">
        <w:rPr>
          <w:b/>
        </w:rPr>
        <w:t>5.2.</w:t>
      </w:r>
      <w:r w:rsidRPr="005A265D">
        <w:t xml:space="preserve"> </w:t>
      </w:r>
      <w:r w:rsidRPr="005A265D">
        <w:rPr>
          <w:b/>
        </w:rPr>
        <w:t xml:space="preserve">Перечень тем курсовых проектов, курсовых работ, </w:t>
      </w:r>
    </w:p>
    <w:p w:rsidR="005A265D" w:rsidRPr="005A265D" w:rsidRDefault="005A265D" w:rsidP="005242BC">
      <w:pPr>
        <w:pStyle w:val="a6"/>
        <w:jc w:val="center"/>
        <w:rPr>
          <w:b/>
        </w:rPr>
      </w:pPr>
      <w:r w:rsidRPr="005A265D">
        <w:rPr>
          <w:b/>
        </w:rPr>
        <w:t>их краткое содержание и объем.</w:t>
      </w:r>
    </w:p>
    <w:p w:rsidR="005A265D" w:rsidRPr="005A265D" w:rsidRDefault="005A265D" w:rsidP="005242BC">
      <w:pPr>
        <w:pStyle w:val="a6"/>
        <w:rPr>
          <w:b/>
        </w:rPr>
      </w:pPr>
    </w:p>
    <w:p w:rsidR="005A265D" w:rsidRPr="005A265D" w:rsidRDefault="005A265D" w:rsidP="005242BC">
      <w:pPr>
        <w:pStyle w:val="a6"/>
        <w:ind w:firstLine="0"/>
        <w:rPr>
          <w:i/>
          <w:sz w:val="24"/>
        </w:rPr>
      </w:pPr>
      <w:r w:rsidRPr="005A265D">
        <w:rPr>
          <w:sz w:val="24"/>
        </w:rPr>
        <w:t>Курсовых проектов и работ учебным планом не предусмотрено.</w:t>
      </w:r>
    </w:p>
    <w:p w:rsidR="005A265D" w:rsidRPr="005A265D" w:rsidRDefault="005A265D" w:rsidP="005242BC">
      <w:pPr>
        <w:pStyle w:val="a6"/>
        <w:jc w:val="center"/>
        <w:rPr>
          <w:b/>
        </w:rPr>
      </w:pPr>
      <w:r w:rsidRPr="005A265D">
        <w:rPr>
          <w:b/>
        </w:rPr>
        <w:t>5.3.</w:t>
      </w:r>
      <w:r w:rsidRPr="005A265D">
        <w:t xml:space="preserve"> </w:t>
      </w:r>
      <w:r w:rsidRPr="005A265D">
        <w:rPr>
          <w:b/>
        </w:rPr>
        <w:t>Перечень индивидуальных домашних заданий,</w:t>
      </w:r>
    </w:p>
    <w:p w:rsidR="005A265D" w:rsidRPr="005A265D" w:rsidRDefault="005A265D" w:rsidP="005242BC">
      <w:pPr>
        <w:pStyle w:val="a6"/>
        <w:jc w:val="center"/>
        <w:rPr>
          <w:b/>
        </w:rPr>
      </w:pPr>
      <w:r w:rsidRPr="005A265D">
        <w:rPr>
          <w:b/>
        </w:rPr>
        <w:t>расчетно-графических заданий.</w:t>
      </w:r>
    </w:p>
    <w:p w:rsidR="005242BC" w:rsidRDefault="005242BC" w:rsidP="005242BC">
      <w:pPr>
        <w:spacing w:after="0"/>
        <w:ind w:firstLine="567"/>
        <w:jc w:val="center"/>
        <w:rPr>
          <w:b/>
          <w:sz w:val="28"/>
        </w:rPr>
      </w:pPr>
    </w:p>
    <w:p w:rsidR="005242BC" w:rsidRDefault="005242BC" w:rsidP="005242BC">
      <w:pPr>
        <w:pStyle w:val="a6"/>
        <w:spacing w:line="360" w:lineRule="auto"/>
        <w:rPr>
          <w:szCs w:val="28"/>
        </w:rPr>
      </w:pPr>
      <w:r w:rsidRPr="001D43F9">
        <w:t xml:space="preserve">Учебным планом предусмотрено </w:t>
      </w:r>
      <w:r>
        <w:t>ИДЗ, ц</w:t>
      </w:r>
      <w:r w:rsidRPr="001D43F9">
        <w:rPr>
          <w:szCs w:val="28"/>
        </w:rPr>
        <w:t>елью</w:t>
      </w:r>
      <w:r>
        <w:rPr>
          <w:szCs w:val="28"/>
        </w:rPr>
        <w:t xml:space="preserve"> которого </w:t>
      </w:r>
      <w:r w:rsidRPr="001D43F9">
        <w:rPr>
          <w:szCs w:val="28"/>
        </w:rPr>
        <w:t xml:space="preserve">является приобретение навыков расчетов основных кинетических параметров развития популяции микроорганизмов в различных условиях культивирования микроорганизмов, </w:t>
      </w:r>
      <w:r w:rsidRPr="001D43F9">
        <w:rPr>
          <w:color w:val="000000"/>
          <w:szCs w:val="28"/>
        </w:rPr>
        <w:t xml:space="preserve">количественная оценка влияния </w:t>
      </w:r>
      <w:r w:rsidRPr="001D43F9">
        <w:rPr>
          <w:color w:val="000000"/>
          <w:szCs w:val="28"/>
        </w:rPr>
        <w:lastRenderedPageBreak/>
        <w:t>экологических факторов на биохимические и физиологические характеристики природных и техногенных популяций</w:t>
      </w:r>
      <w:r w:rsidRPr="001D43F9">
        <w:rPr>
          <w:szCs w:val="28"/>
        </w:rPr>
        <w:t>.</w:t>
      </w:r>
    </w:p>
    <w:p w:rsidR="005242BC" w:rsidRPr="005242BC" w:rsidRDefault="005242BC" w:rsidP="005242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BC">
        <w:rPr>
          <w:rFonts w:ascii="Times New Roman" w:hAnsi="Times New Roman" w:cs="Times New Roman"/>
          <w:sz w:val="28"/>
          <w:szCs w:val="28"/>
        </w:rPr>
        <w:t>ИДЗ должно содержать следующие разделы:</w:t>
      </w:r>
    </w:p>
    <w:p w:rsidR="005242BC" w:rsidRPr="005242BC" w:rsidRDefault="005242BC" w:rsidP="005242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BC">
        <w:rPr>
          <w:rFonts w:ascii="Times New Roman" w:hAnsi="Times New Roman" w:cs="Times New Roman"/>
          <w:sz w:val="28"/>
          <w:szCs w:val="28"/>
        </w:rPr>
        <w:t>Титульный лист, расчетная часть, библиографический список литературы</w:t>
      </w:r>
    </w:p>
    <w:p w:rsidR="005242BC" w:rsidRPr="005242BC" w:rsidRDefault="005242BC" w:rsidP="005242B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242BC">
        <w:rPr>
          <w:rFonts w:ascii="Times New Roman" w:hAnsi="Times New Roman" w:cs="Times New Roman"/>
          <w:sz w:val="28"/>
          <w:szCs w:val="28"/>
          <w:u w:val="single"/>
        </w:rPr>
        <w:t>Требования к оформлению</w:t>
      </w:r>
    </w:p>
    <w:p w:rsidR="005242BC" w:rsidRPr="005242BC" w:rsidRDefault="005242BC" w:rsidP="005242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BC">
        <w:rPr>
          <w:rFonts w:ascii="Times New Roman" w:hAnsi="Times New Roman" w:cs="Times New Roman"/>
          <w:sz w:val="28"/>
          <w:szCs w:val="28"/>
        </w:rPr>
        <w:t xml:space="preserve">ИДЗ выполняется в объеме 7-10 страниц компьютерного текста формата А4 (210×297 мм), шрифт </w:t>
      </w:r>
      <w:proofErr w:type="spellStart"/>
      <w:r w:rsidRPr="005242BC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524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2BC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524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2BC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5242BC">
        <w:rPr>
          <w:rFonts w:ascii="Times New Roman" w:hAnsi="Times New Roman" w:cs="Times New Roman"/>
          <w:sz w:val="28"/>
          <w:szCs w:val="28"/>
        </w:rPr>
        <w:t xml:space="preserve"> (кегль 14), межстрочный интервал – полуторный, выравнивание по ширине, абзацный отступ 1 см. Поля должны оставляться по всем четырем сторонам листа. Размер левого поля не менее 30 мм, правого не менее 10 мм; верхнего и нижнего полей не менее 20 мм. Рамки не обводятся. </w:t>
      </w:r>
    </w:p>
    <w:p w:rsidR="005242BC" w:rsidRPr="005242BC" w:rsidRDefault="005242BC" w:rsidP="005242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BC">
        <w:rPr>
          <w:rFonts w:ascii="Times New Roman" w:hAnsi="Times New Roman" w:cs="Times New Roman"/>
          <w:sz w:val="28"/>
          <w:szCs w:val="28"/>
        </w:rPr>
        <w:t>Разделы работы (задачи) следует нумеровать арабскими цифрами. Номер ставится в начале заголовка, после заголовка точка не ставится. Нумерация страниц должна быть сквозной, первой страницей является титульный лист (номер не ставится), на второй - задание, на третьей и последующих – решение задач, на последней – библиографический список литературы.</w:t>
      </w:r>
    </w:p>
    <w:p w:rsidR="005242BC" w:rsidRDefault="005242BC" w:rsidP="005242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BC">
        <w:rPr>
          <w:rFonts w:ascii="Times New Roman" w:hAnsi="Times New Roman" w:cs="Times New Roman"/>
          <w:sz w:val="28"/>
          <w:szCs w:val="28"/>
        </w:rPr>
        <w:t>Список литературы оформляется в соответствии с ГОСТ Р 7.0.5 – 2008 в алфавитном порядке. В тексте должны приводиться ссылки на литературу согласно порядковому номеру по списку, заключенному в квадратные скобки: [1].</w:t>
      </w:r>
    </w:p>
    <w:p w:rsidR="005242BC" w:rsidRPr="005242BC" w:rsidRDefault="005242BC" w:rsidP="005242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Расчетно-графические задания учебным планом не предусмотрены.</w:t>
      </w:r>
    </w:p>
    <w:p w:rsidR="005A265D" w:rsidRPr="005A265D" w:rsidRDefault="005A265D" w:rsidP="005A265D">
      <w:pPr>
        <w:pStyle w:val="a6"/>
        <w:jc w:val="center"/>
        <w:rPr>
          <w:b/>
        </w:rPr>
      </w:pPr>
    </w:p>
    <w:p w:rsidR="005A265D" w:rsidRPr="005A265D" w:rsidRDefault="005A265D" w:rsidP="005A265D">
      <w:pPr>
        <w:pStyle w:val="a6"/>
        <w:jc w:val="center"/>
        <w:rPr>
          <w:b/>
        </w:rPr>
      </w:pPr>
      <w:r w:rsidRPr="005A265D">
        <w:rPr>
          <w:b/>
        </w:rPr>
        <w:t>5.4.</w:t>
      </w:r>
      <w:r w:rsidRPr="005A265D">
        <w:t xml:space="preserve"> </w:t>
      </w:r>
      <w:r w:rsidRPr="005A265D">
        <w:rPr>
          <w:b/>
        </w:rPr>
        <w:t>Перечень контрольных работ.</w:t>
      </w:r>
    </w:p>
    <w:p w:rsidR="005A265D" w:rsidRPr="005A265D" w:rsidRDefault="005A265D" w:rsidP="005A265D">
      <w:pPr>
        <w:pStyle w:val="a6"/>
        <w:rPr>
          <w:sz w:val="24"/>
        </w:rPr>
      </w:pPr>
      <w:r w:rsidRPr="005A265D">
        <w:rPr>
          <w:sz w:val="24"/>
        </w:rPr>
        <w:t>Контрольн</w:t>
      </w:r>
      <w:r w:rsidR="00EF74CB">
        <w:rPr>
          <w:sz w:val="24"/>
        </w:rPr>
        <w:t>ые</w:t>
      </w:r>
      <w:r w:rsidRPr="005A265D">
        <w:rPr>
          <w:sz w:val="24"/>
        </w:rPr>
        <w:t xml:space="preserve"> работ</w:t>
      </w:r>
      <w:r w:rsidR="00EF74CB">
        <w:rPr>
          <w:sz w:val="24"/>
        </w:rPr>
        <w:t>ы учебным планом не предусмотрены.</w:t>
      </w:r>
    </w:p>
    <w:p w:rsidR="00EF74CB" w:rsidRDefault="00EF74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z w:val="24"/>
        </w:rPr>
        <w:br w:type="page"/>
      </w:r>
    </w:p>
    <w:p w:rsidR="005A265D" w:rsidRPr="005A265D" w:rsidRDefault="005A265D" w:rsidP="00EF74CB">
      <w:pPr>
        <w:pStyle w:val="a8"/>
        <w:numPr>
          <w:ilvl w:val="0"/>
          <w:numId w:val="6"/>
        </w:numPr>
        <w:shd w:val="clear" w:color="auto" w:fill="FFFFFF"/>
        <w:spacing w:before="182"/>
        <w:ind w:left="426"/>
        <w:jc w:val="center"/>
        <w:rPr>
          <w:b/>
          <w:bCs/>
          <w:color w:val="000000"/>
          <w:spacing w:val="-5"/>
          <w:sz w:val="28"/>
          <w:szCs w:val="28"/>
        </w:rPr>
      </w:pPr>
      <w:r w:rsidRPr="005A265D">
        <w:rPr>
          <w:b/>
          <w:bCs/>
          <w:color w:val="000000"/>
          <w:spacing w:val="-5"/>
          <w:sz w:val="28"/>
          <w:szCs w:val="28"/>
        </w:rPr>
        <w:lastRenderedPageBreak/>
        <w:t>ОСНОВНАЯ И ДОПОЛНИТЕЛЬНАЯ ЛИТЕРАТУРА</w:t>
      </w:r>
    </w:p>
    <w:p w:rsidR="005A265D" w:rsidRPr="005A265D" w:rsidRDefault="005A265D" w:rsidP="005A26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65D">
        <w:rPr>
          <w:rFonts w:ascii="Times New Roman" w:hAnsi="Times New Roman" w:cs="Times New Roman"/>
          <w:b/>
          <w:sz w:val="28"/>
          <w:szCs w:val="28"/>
        </w:rPr>
        <w:t>6.1. Перечень основной литературы</w:t>
      </w:r>
    </w:p>
    <w:p w:rsidR="00C21EF1" w:rsidRPr="00C21EF1" w:rsidRDefault="00C21EF1" w:rsidP="00530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EF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21EF1">
        <w:rPr>
          <w:rFonts w:ascii="Times New Roman" w:hAnsi="Times New Roman" w:cs="Times New Roman"/>
          <w:bCs/>
          <w:sz w:val="28"/>
          <w:szCs w:val="28"/>
        </w:rPr>
        <w:t>Экобиотехнология</w:t>
      </w:r>
      <w:proofErr w:type="spellEnd"/>
      <w:r w:rsidRPr="00C21EF1">
        <w:rPr>
          <w:rFonts w:ascii="Times New Roman" w:hAnsi="Times New Roman" w:cs="Times New Roman"/>
          <w:sz w:val="28"/>
          <w:szCs w:val="28"/>
        </w:rPr>
        <w:t>: метод</w:t>
      </w:r>
      <w:proofErr w:type="gramStart"/>
      <w:r w:rsidRPr="00C21E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1E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1EF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21EF1">
        <w:rPr>
          <w:rFonts w:ascii="Times New Roman" w:hAnsi="Times New Roman" w:cs="Times New Roman"/>
          <w:sz w:val="28"/>
          <w:szCs w:val="28"/>
        </w:rPr>
        <w:t xml:space="preserve">казания к выполнению лаб. работ для студентов направления </w:t>
      </w:r>
      <w:proofErr w:type="spellStart"/>
      <w:r w:rsidRPr="00C21EF1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21EF1">
        <w:rPr>
          <w:rFonts w:ascii="Times New Roman" w:hAnsi="Times New Roman" w:cs="Times New Roman"/>
          <w:sz w:val="28"/>
          <w:szCs w:val="28"/>
        </w:rPr>
        <w:t xml:space="preserve"> 200302 - Природообустройство / БГТУ им. В. Г. Шухова, каф. </w:t>
      </w:r>
      <w:proofErr w:type="spellStart"/>
      <w:r w:rsidRPr="00C21EF1">
        <w:rPr>
          <w:rFonts w:ascii="Times New Roman" w:hAnsi="Times New Roman" w:cs="Times New Roman"/>
          <w:sz w:val="28"/>
          <w:szCs w:val="28"/>
        </w:rPr>
        <w:t>пром</w:t>
      </w:r>
      <w:proofErr w:type="spellEnd"/>
      <w:r w:rsidRPr="00C21EF1">
        <w:rPr>
          <w:rFonts w:ascii="Times New Roman" w:hAnsi="Times New Roman" w:cs="Times New Roman"/>
          <w:sz w:val="28"/>
          <w:szCs w:val="28"/>
        </w:rPr>
        <w:t>. экологии ; сост. Е. Н. Гончарова. - Белгород: Изд-во БГТУ им. В. Г. Шухова, 2015. - 98 с.</w:t>
      </w:r>
    </w:p>
    <w:p w:rsidR="00C21EF1" w:rsidRPr="00C21EF1" w:rsidRDefault="00C21EF1" w:rsidP="00530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EF1">
        <w:rPr>
          <w:rFonts w:ascii="Times New Roman" w:hAnsi="Times New Roman" w:cs="Times New Roman"/>
          <w:sz w:val="28"/>
          <w:szCs w:val="28"/>
        </w:rPr>
        <w:t xml:space="preserve">2. </w:t>
      </w:r>
      <w:r w:rsidRPr="00C21EF1">
        <w:rPr>
          <w:rFonts w:ascii="Times New Roman" w:hAnsi="Times New Roman" w:cs="Times New Roman"/>
          <w:bCs/>
          <w:sz w:val="28"/>
          <w:szCs w:val="28"/>
        </w:rPr>
        <w:t>Биотехнология</w:t>
      </w:r>
      <w:r w:rsidRPr="00C21EF1">
        <w:rPr>
          <w:rFonts w:ascii="Times New Roman" w:hAnsi="Times New Roman" w:cs="Times New Roman"/>
          <w:sz w:val="28"/>
          <w:szCs w:val="28"/>
        </w:rPr>
        <w:t xml:space="preserve"> : учеб</w:t>
      </w:r>
      <w:proofErr w:type="gramStart"/>
      <w:r w:rsidRPr="00C21E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1E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1E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21EF1">
        <w:rPr>
          <w:rFonts w:ascii="Times New Roman" w:hAnsi="Times New Roman" w:cs="Times New Roman"/>
          <w:sz w:val="28"/>
          <w:szCs w:val="28"/>
        </w:rPr>
        <w:t xml:space="preserve">особие / Ю. О. </w:t>
      </w:r>
      <w:proofErr w:type="spellStart"/>
      <w:r w:rsidRPr="00C21EF1">
        <w:rPr>
          <w:rFonts w:ascii="Times New Roman" w:hAnsi="Times New Roman" w:cs="Times New Roman"/>
          <w:sz w:val="28"/>
          <w:szCs w:val="28"/>
        </w:rPr>
        <w:t>Сазыкин</w:t>
      </w:r>
      <w:proofErr w:type="spellEnd"/>
      <w:r w:rsidRPr="00C21EF1">
        <w:rPr>
          <w:rFonts w:ascii="Times New Roman" w:hAnsi="Times New Roman" w:cs="Times New Roman"/>
          <w:sz w:val="28"/>
          <w:szCs w:val="28"/>
        </w:rPr>
        <w:t xml:space="preserve">, С. Н. Орехов, И. И. </w:t>
      </w:r>
      <w:proofErr w:type="spellStart"/>
      <w:r w:rsidRPr="00C21EF1">
        <w:rPr>
          <w:rFonts w:ascii="Times New Roman" w:hAnsi="Times New Roman" w:cs="Times New Roman"/>
          <w:sz w:val="28"/>
          <w:szCs w:val="28"/>
        </w:rPr>
        <w:t>Чакалева</w:t>
      </w:r>
      <w:proofErr w:type="spellEnd"/>
      <w:r w:rsidRPr="00C21EF1">
        <w:rPr>
          <w:rFonts w:ascii="Times New Roman" w:hAnsi="Times New Roman" w:cs="Times New Roman"/>
          <w:sz w:val="28"/>
          <w:szCs w:val="28"/>
        </w:rPr>
        <w:t xml:space="preserve"> И.И. - М.: Академия, 2006. - 254 с.</w:t>
      </w:r>
    </w:p>
    <w:p w:rsidR="00C21EF1" w:rsidRDefault="00C21EF1" w:rsidP="00530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EF1">
        <w:rPr>
          <w:rFonts w:ascii="Times New Roman" w:hAnsi="Times New Roman" w:cs="Times New Roman"/>
          <w:sz w:val="28"/>
          <w:szCs w:val="28"/>
        </w:rPr>
        <w:t>3. Основы микробиологии и биотехнологии : учеб</w:t>
      </w:r>
      <w:proofErr w:type="gramStart"/>
      <w:r w:rsidRPr="00C21E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1E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1E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21EF1">
        <w:rPr>
          <w:rFonts w:ascii="Times New Roman" w:hAnsi="Times New Roman" w:cs="Times New Roman"/>
          <w:sz w:val="28"/>
          <w:szCs w:val="28"/>
        </w:rPr>
        <w:t xml:space="preserve">особие для студентов / Е. Н. </w:t>
      </w:r>
      <w:r w:rsidRPr="00C21EF1">
        <w:rPr>
          <w:rFonts w:ascii="Times New Roman" w:hAnsi="Times New Roman" w:cs="Times New Roman"/>
          <w:bCs/>
          <w:sz w:val="28"/>
          <w:szCs w:val="28"/>
        </w:rPr>
        <w:t>Гончарова</w:t>
      </w:r>
      <w:r w:rsidRPr="00C21EF1">
        <w:rPr>
          <w:rFonts w:ascii="Times New Roman" w:hAnsi="Times New Roman" w:cs="Times New Roman"/>
          <w:sz w:val="28"/>
          <w:szCs w:val="28"/>
        </w:rPr>
        <w:t>; БГТУ им. В. Г. Шухова. - Белгород</w:t>
      </w:r>
      <w:proofErr w:type="gramStart"/>
      <w:r w:rsidRPr="00C21E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21EF1">
        <w:rPr>
          <w:rFonts w:ascii="Times New Roman" w:hAnsi="Times New Roman" w:cs="Times New Roman"/>
          <w:sz w:val="28"/>
          <w:szCs w:val="28"/>
        </w:rPr>
        <w:t xml:space="preserve"> Изд-во БГТУ им. В. Г. Шухова, 2011. - 228 с.</w:t>
      </w:r>
    </w:p>
    <w:p w:rsidR="00530497" w:rsidRPr="00C21EF1" w:rsidRDefault="00530497" w:rsidP="00530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65D" w:rsidRPr="005A265D" w:rsidRDefault="005A265D" w:rsidP="005304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65D">
        <w:rPr>
          <w:rFonts w:ascii="Times New Roman" w:hAnsi="Times New Roman" w:cs="Times New Roman"/>
          <w:b/>
          <w:sz w:val="28"/>
          <w:szCs w:val="28"/>
        </w:rPr>
        <w:t>6.2. Перечень дополнительной литературы</w:t>
      </w:r>
    </w:p>
    <w:p w:rsidR="00530497" w:rsidRPr="00530497" w:rsidRDefault="00530497" w:rsidP="0053049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0497">
        <w:rPr>
          <w:rFonts w:ascii="Times New Roman" w:hAnsi="Times New Roman" w:cs="Times New Roman"/>
          <w:bCs/>
          <w:sz w:val="28"/>
          <w:szCs w:val="28"/>
        </w:rPr>
        <w:t xml:space="preserve">1. Биотехнология: метод. указания к выполнению УНИРС для студентов направления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бакалавриата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280100.62 - Природообустройство и водопользование /БГТУ им. В. Г. Шухова,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каф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>ром.экологии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; сост.: В. А. Юрченко, Е. Н. Гончарова. - Белгород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Изд-во БГТУ им. В. Г. Шухова, 2012. - 54 с.</w:t>
      </w:r>
    </w:p>
    <w:p w:rsidR="00530497" w:rsidRPr="00530497" w:rsidRDefault="00530497" w:rsidP="0053049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0497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Экобиотехнология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: метод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казания к выполнению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самостоят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. работы для студентов направления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бакалавриата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280100.62 - Природообустройство и водопользование / БГТУ им. В. Г. Шухова, каф.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пром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>. экологии ; сост.: Е. Н. Гончарова, В. А. Юрченко. - Белгород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Изд-во БГТУ им. В. Г. Шухова, 2012. - 42 с.</w:t>
      </w:r>
    </w:p>
    <w:p w:rsidR="00530497" w:rsidRPr="00530497" w:rsidRDefault="00530497" w:rsidP="0053049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0497">
        <w:rPr>
          <w:rFonts w:ascii="Times New Roman" w:hAnsi="Times New Roman" w:cs="Times New Roman"/>
          <w:bCs/>
          <w:sz w:val="28"/>
          <w:szCs w:val="28"/>
        </w:rPr>
        <w:t xml:space="preserve">3.  Научные основы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экобиотехнологии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: учеб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особие / А. Е. Кузнецов, Н. Б.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Градова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>. - М.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Мир, 2006. - 503 с.</w:t>
      </w:r>
    </w:p>
    <w:p w:rsidR="00530497" w:rsidRPr="00530497" w:rsidRDefault="00530497" w:rsidP="0053049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0497">
        <w:rPr>
          <w:rFonts w:ascii="Times New Roman" w:hAnsi="Times New Roman" w:cs="Times New Roman"/>
          <w:bCs/>
          <w:sz w:val="28"/>
          <w:szCs w:val="28"/>
        </w:rPr>
        <w:t xml:space="preserve">7.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Павлинова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И.И. Совершенствование методов биотехнологии в строительстве и эксплуатации систем водоснабжения и водоотведения [Электронный ресурс]: монография/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Павлинова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И.И., Алексеев Л.С., Неверова М.А.— Электрон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>екстовые данные.— М.: Московский государственный строительный университет, ЭБС АСВ, 2014.— 148 c.— Режим доступа: http://www.iprbookshop.ru/23741.— ЭБС «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IPRbooks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>».</w:t>
      </w:r>
    </w:p>
    <w:p w:rsidR="00530497" w:rsidRPr="00530497" w:rsidRDefault="00530497" w:rsidP="0053049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0497">
        <w:rPr>
          <w:rFonts w:ascii="Times New Roman" w:hAnsi="Times New Roman" w:cs="Times New Roman"/>
          <w:bCs/>
          <w:sz w:val="28"/>
          <w:szCs w:val="28"/>
        </w:rPr>
        <w:t xml:space="preserve">8.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Белясова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Н.А. Микробиология: учебник/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Белясова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Н.А.— Электрон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30497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екстовые данные.— Минск: 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Вышэйшая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 xml:space="preserve"> школа, 2012.— 443 c.— Режим доступа: http://www.iprbookshop.ru/20229.— ЭБС «</w:t>
      </w:r>
      <w:proofErr w:type="spellStart"/>
      <w:r w:rsidRPr="00530497">
        <w:rPr>
          <w:rFonts w:ascii="Times New Roman" w:hAnsi="Times New Roman" w:cs="Times New Roman"/>
          <w:bCs/>
          <w:sz w:val="28"/>
          <w:szCs w:val="28"/>
        </w:rPr>
        <w:t>IPRbooks</w:t>
      </w:r>
      <w:proofErr w:type="spellEnd"/>
      <w:r w:rsidRPr="00530497">
        <w:rPr>
          <w:rFonts w:ascii="Times New Roman" w:hAnsi="Times New Roman" w:cs="Times New Roman"/>
          <w:bCs/>
          <w:sz w:val="28"/>
          <w:szCs w:val="28"/>
        </w:rPr>
        <w:t>».</w:t>
      </w:r>
    </w:p>
    <w:p w:rsidR="005A265D" w:rsidRPr="005A265D" w:rsidRDefault="005A265D" w:rsidP="00F57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443 c.— Режим доступа: http://www.iprbookshop.ru/20229.— ЭБС «</w:t>
      </w:r>
      <w:proofErr w:type="spellStart"/>
      <w:r w:rsidRPr="005A265D">
        <w:rPr>
          <w:rFonts w:ascii="Times New Roman" w:hAnsi="Times New Roman" w:cs="Times New Roman"/>
          <w:sz w:val="28"/>
          <w:szCs w:val="28"/>
        </w:rPr>
        <w:t>IPRbooks</w:t>
      </w:r>
      <w:proofErr w:type="spellEnd"/>
      <w:r w:rsidRPr="005A265D">
        <w:rPr>
          <w:rFonts w:ascii="Times New Roman" w:hAnsi="Times New Roman" w:cs="Times New Roman"/>
          <w:sz w:val="28"/>
          <w:szCs w:val="28"/>
        </w:rPr>
        <w:t>».</w:t>
      </w:r>
    </w:p>
    <w:p w:rsidR="00530497" w:rsidRDefault="0053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265D" w:rsidRPr="005A265D" w:rsidRDefault="005A265D" w:rsidP="005A26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65D">
        <w:rPr>
          <w:rFonts w:ascii="Times New Roman" w:hAnsi="Times New Roman" w:cs="Times New Roman"/>
          <w:b/>
          <w:sz w:val="28"/>
          <w:szCs w:val="28"/>
        </w:rPr>
        <w:lastRenderedPageBreak/>
        <w:t>6.3. Перечень интернет ресурсов</w:t>
      </w:r>
    </w:p>
    <w:p w:rsidR="005A265D" w:rsidRPr="00530497" w:rsidRDefault="005A265D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497">
        <w:rPr>
          <w:rFonts w:ascii="Times New Roman" w:hAnsi="Times New Roman" w:cs="Times New Roman"/>
          <w:sz w:val="24"/>
          <w:szCs w:val="24"/>
        </w:rPr>
        <w:t xml:space="preserve">1. </w:t>
      </w:r>
      <w:hyperlink r:id="rId8" w:history="1">
        <w:r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http://cbio.ru/page/51/id/4162/</w:t>
        </w:r>
      </w:hyperlink>
      <w:r w:rsidRPr="00530497">
        <w:rPr>
          <w:rFonts w:ascii="Times New Roman" w:hAnsi="Times New Roman" w:cs="Times New Roman"/>
          <w:sz w:val="24"/>
          <w:szCs w:val="24"/>
        </w:rPr>
        <w:t xml:space="preserve"> - интернет-журнал о коммерческих биотехнологиях.</w:t>
      </w:r>
    </w:p>
    <w:p w:rsidR="005A265D" w:rsidRPr="00530497" w:rsidRDefault="005A265D" w:rsidP="00F57E2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497">
        <w:rPr>
          <w:rFonts w:ascii="Times New Roman" w:hAnsi="Times New Roman" w:cs="Times New Roman"/>
          <w:sz w:val="24"/>
          <w:szCs w:val="24"/>
        </w:rPr>
        <w:t xml:space="preserve">2. </w:t>
      </w:r>
      <w:hyperlink r:id="rId9" w:history="1">
        <w:r w:rsidRPr="0053049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3049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3049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biotechnolog</w:t>
        </w:r>
        <w:proofErr w:type="spellEnd"/>
        <w:r w:rsidRPr="0053049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3049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30497">
        <w:rPr>
          <w:rFonts w:ascii="Times New Roman" w:hAnsi="Times New Roman" w:cs="Times New Roman"/>
          <w:sz w:val="24"/>
          <w:szCs w:val="24"/>
        </w:rPr>
        <w:t xml:space="preserve"> - сайт о биотехнологии.</w:t>
      </w:r>
    </w:p>
    <w:p w:rsidR="005A265D" w:rsidRPr="00530497" w:rsidRDefault="005A265D" w:rsidP="00F57E2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497">
        <w:rPr>
          <w:rFonts w:ascii="Times New Roman" w:hAnsi="Times New Roman" w:cs="Times New Roman"/>
          <w:sz w:val="24"/>
          <w:szCs w:val="24"/>
        </w:rPr>
        <w:t xml:space="preserve">3. </w:t>
      </w:r>
      <w:hyperlink r:id="rId10" w:history="1">
        <w:r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http://www.ecoaccord.org</w:t>
        </w:r>
      </w:hyperlink>
      <w:r w:rsidRPr="00530497">
        <w:rPr>
          <w:rFonts w:ascii="Times New Roman" w:hAnsi="Times New Roman" w:cs="Times New Roman"/>
          <w:sz w:val="24"/>
          <w:szCs w:val="24"/>
        </w:rPr>
        <w:t xml:space="preserve"> – сайт центра «Эко-Согласие» по проблемам окружающей среды и устойчивого развития.</w:t>
      </w:r>
    </w:p>
    <w:p w:rsidR="005A265D" w:rsidRPr="00530497" w:rsidRDefault="008674A3" w:rsidP="00F57E2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http://www.BioDat.ru/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представлена База данных по экологическим ресурсам, биоразнообразию и др. 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http://www.ecoindustry.ru/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- Экология производства (научно-практический портал)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http://www.ecoline.ru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- Информационный ресурс «</w:t>
      </w:r>
      <w:proofErr w:type="spellStart"/>
      <w:r w:rsidR="005A265D" w:rsidRPr="00530497">
        <w:rPr>
          <w:rFonts w:ascii="Times New Roman" w:hAnsi="Times New Roman" w:cs="Times New Roman"/>
          <w:sz w:val="24"/>
          <w:szCs w:val="24"/>
        </w:rPr>
        <w:t>Эколайн</w:t>
      </w:r>
      <w:proofErr w:type="spellEnd"/>
      <w:r w:rsidR="005A265D" w:rsidRPr="00530497">
        <w:rPr>
          <w:rFonts w:ascii="Times New Roman" w:hAnsi="Times New Roman" w:cs="Times New Roman"/>
          <w:sz w:val="24"/>
          <w:szCs w:val="24"/>
        </w:rPr>
        <w:t xml:space="preserve">» содержит научные, справочные, методические и учебные материалы, посвящённые вопросам обеспечения экологической безопасности, повышения </w:t>
      </w:r>
      <w:proofErr w:type="spellStart"/>
      <w:r w:rsidR="005A265D" w:rsidRPr="00530497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="005A265D" w:rsidRPr="00530497">
        <w:rPr>
          <w:rFonts w:ascii="Times New Roman" w:hAnsi="Times New Roman" w:cs="Times New Roman"/>
          <w:sz w:val="24"/>
          <w:szCs w:val="24"/>
        </w:rPr>
        <w:t xml:space="preserve"> экономики, распространения наилучших доступных технологий в ключевых отраслях промышленности.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http://www.sevin.ru/fundecology/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- научно-образовательный портал фундаментальной экологии.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http://portaleco.ru/katalog-sajtov/ekologicheskie-sajty.html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- экологический портал.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http://ecoinformatica.srcc.msu.ru/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- сайт библиографической информации по экологии.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http://ecology-portal.ru/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- экологический портал.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http://www.ecolife.ru/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сайт журнала «Экология и жизнь».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http://www.isjaee.com/jour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-международный научный журнал «Альтернативная энергетика и экология».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http://zeleneet.com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– сайт «Зеленый мир» (альтернативная энергетика)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5A265D" w:rsidRPr="00530497">
          <w:rPr>
            <w:rStyle w:val="ab"/>
            <w:rFonts w:ascii="Times New Roman" w:hAnsi="Times New Roman" w:cs="Times New Roman"/>
            <w:sz w:val="24"/>
            <w:szCs w:val="24"/>
          </w:rPr>
          <w:t>http://www.elibrary.ru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- научная электронная библиотека</w:t>
      </w:r>
    </w:p>
    <w:p w:rsidR="005A265D" w:rsidRPr="00530497" w:rsidRDefault="008674A3" w:rsidP="00F57E2D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hyperlink r:id="rId22" w:tgtFrame="_blank" w:history="1">
        <w:r w:rsidR="005A265D" w:rsidRPr="00530497">
          <w:rPr>
            <w:rFonts w:ascii="Times New Roman" w:hAnsi="Times New Roman" w:cs="Times New Roman"/>
            <w:sz w:val="24"/>
            <w:szCs w:val="24"/>
            <w:u w:val="single"/>
          </w:rPr>
          <w:t>http://e.lanbook.com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– электронная библиотечная система издательства «Лань»</w:t>
      </w:r>
    </w:p>
    <w:p w:rsidR="005A265D" w:rsidRPr="00530497" w:rsidRDefault="008674A3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tgtFrame="_blank" w:history="1">
        <w:r w:rsidR="005A265D" w:rsidRPr="00530497">
          <w:rPr>
            <w:rFonts w:ascii="Times New Roman" w:hAnsi="Times New Roman" w:cs="Times New Roman"/>
            <w:sz w:val="24"/>
            <w:szCs w:val="24"/>
            <w:u w:val="single"/>
          </w:rPr>
          <w:t>http://www.iprbookshop.ru/</w:t>
        </w:r>
      </w:hyperlink>
      <w:r w:rsidR="005A265D" w:rsidRPr="00530497">
        <w:rPr>
          <w:rFonts w:ascii="Times New Roman" w:hAnsi="Times New Roman" w:cs="Times New Roman"/>
          <w:sz w:val="24"/>
          <w:szCs w:val="24"/>
        </w:rPr>
        <w:t xml:space="preserve"> - электронно-библиотечная система</w:t>
      </w:r>
    </w:p>
    <w:p w:rsidR="008B3DFF" w:rsidRPr="00530497" w:rsidRDefault="008B3DFF" w:rsidP="00F57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65D" w:rsidRPr="00530497" w:rsidRDefault="005A265D" w:rsidP="005A265D">
      <w:pPr>
        <w:pStyle w:val="a8"/>
        <w:numPr>
          <w:ilvl w:val="0"/>
          <w:numId w:val="6"/>
        </w:numPr>
        <w:jc w:val="center"/>
        <w:rPr>
          <w:b/>
          <w:sz w:val="24"/>
          <w:szCs w:val="24"/>
        </w:rPr>
      </w:pPr>
      <w:r w:rsidRPr="00530497">
        <w:rPr>
          <w:b/>
          <w:sz w:val="24"/>
          <w:szCs w:val="24"/>
        </w:rPr>
        <w:t>МАТЕРИАЛЬНО-ТЕХНИЧЕСКОЕ И ИНФОРМАЦИОННОЕ ОБЕСПЕЧЕНИЕ</w:t>
      </w:r>
    </w:p>
    <w:p w:rsidR="008B3DFF" w:rsidRPr="00530497" w:rsidRDefault="008B3DFF" w:rsidP="00DD41AD">
      <w:pPr>
        <w:pStyle w:val="a8"/>
        <w:ind w:left="792"/>
        <w:rPr>
          <w:b/>
          <w:sz w:val="24"/>
          <w:szCs w:val="24"/>
        </w:rPr>
      </w:pPr>
    </w:p>
    <w:p w:rsidR="008B3DFF" w:rsidRPr="00530497" w:rsidRDefault="008B3DFF" w:rsidP="008B3DFF">
      <w:pPr>
        <w:pStyle w:val="ac"/>
        <w:spacing w:before="0" w:beforeAutospacing="0" w:after="0" w:line="360" w:lineRule="auto"/>
        <w:ind w:left="432"/>
        <w:jc w:val="both"/>
      </w:pPr>
      <w:r w:rsidRPr="00530497">
        <w:t>Учебные аудитории для проведения занятий лекционного типа, групповых и индивидуальных консультаций, текущего контроля и промежуточной аттестации, имеющие специализированную мебель, мультимедийный проектор, переносной экран и ноутбук, а также помещения для самостоятельной работы обучающихся, оснащенные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8B3DFF" w:rsidRPr="00530497" w:rsidRDefault="008B3DFF" w:rsidP="008B3DFF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530497">
        <w:rPr>
          <w:rFonts w:ascii="Times New Roman" w:hAnsi="Times New Roman" w:cs="Times New Roman"/>
          <w:sz w:val="24"/>
          <w:szCs w:val="24"/>
        </w:rPr>
        <w:t xml:space="preserve">Специализированная аудитория для проведения лабораторных занятий, оснащенная специализированной мебелью, ламинарным микробиологическим боксом, аналитическими весами, </w:t>
      </w:r>
      <w:proofErr w:type="spellStart"/>
      <w:r w:rsidRPr="00530497">
        <w:rPr>
          <w:rFonts w:ascii="Times New Roman" w:hAnsi="Times New Roman" w:cs="Times New Roman"/>
          <w:sz w:val="24"/>
          <w:szCs w:val="24"/>
        </w:rPr>
        <w:t>климостатом</w:t>
      </w:r>
      <w:proofErr w:type="spellEnd"/>
      <w:r w:rsidRPr="00530497">
        <w:rPr>
          <w:rFonts w:ascii="Times New Roman" w:hAnsi="Times New Roman" w:cs="Times New Roman"/>
          <w:sz w:val="24"/>
          <w:szCs w:val="24"/>
        </w:rPr>
        <w:t xml:space="preserve"> Р2, микроскопом </w:t>
      </w:r>
      <w:proofErr w:type="spellStart"/>
      <w:r w:rsidRPr="00530497">
        <w:rPr>
          <w:rFonts w:ascii="Times New Roman" w:hAnsi="Times New Roman" w:cs="Times New Roman"/>
          <w:sz w:val="24"/>
          <w:szCs w:val="24"/>
        </w:rPr>
        <w:t>Levenhuk</w:t>
      </w:r>
      <w:proofErr w:type="spellEnd"/>
      <w:r w:rsidRPr="00530497">
        <w:rPr>
          <w:rFonts w:ascii="Times New Roman" w:hAnsi="Times New Roman" w:cs="Times New Roman"/>
          <w:sz w:val="24"/>
          <w:szCs w:val="24"/>
        </w:rPr>
        <w:t xml:space="preserve"> D870T, микроскопом МБС-10, микроскопом Р-15, микроскопом УМ-301, микроскопом Р-11, осветителем МОЛ-ОИ 18А, осветителем ОИ-32, шкафом сушильным LF-404.</w:t>
      </w:r>
    </w:p>
    <w:p w:rsidR="005A265D" w:rsidRDefault="005A265D" w:rsidP="005A265D">
      <w:pPr>
        <w:pStyle w:val="31"/>
        <w:jc w:val="center"/>
        <w:rPr>
          <w:b/>
          <w:sz w:val="28"/>
        </w:rPr>
      </w:pPr>
      <w:r w:rsidRPr="005A265D">
        <w:rPr>
          <w:b/>
          <w:sz w:val="28"/>
        </w:rPr>
        <w:br w:type="page"/>
      </w:r>
    </w:p>
    <w:p w:rsidR="008B3DFF" w:rsidRDefault="00AA0518" w:rsidP="005A265D">
      <w:pPr>
        <w:pStyle w:val="31"/>
        <w:jc w:val="center"/>
        <w:rPr>
          <w:b/>
          <w:sz w:val="28"/>
        </w:rPr>
      </w:pPr>
      <w:r w:rsidRPr="00AA0518">
        <w:rPr>
          <w:b/>
          <w:noProof/>
          <w:sz w:val="28"/>
        </w:rPr>
        <w:lastRenderedPageBreak/>
        <w:drawing>
          <wp:inline distT="0" distB="0" distL="0" distR="0">
            <wp:extent cx="5940425" cy="4423899"/>
            <wp:effectExtent l="19050" t="0" r="3175" b="0"/>
            <wp:docPr id="6" name="Рисунок 2" descr="C:\Documents and Settings\1\Мои документы\Загрузки\KJ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Загрузки\KJ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FF" w:rsidRDefault="008B3DFF">
      <w:pP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</w:pPr>
      <w:r>
        <w:rPr>
          <w:b/>
          <w:sz w:val="28"/>
        </w:rPr>
        <w:br w:type="page"/>
      </w:r>
    </w:p>
    <w:p w:rsidR="008B3DFF" w:rsidRDefault="008B3DFF" w:rsidP="005A265D">
      <w:pPr>
        <w:pStyle w:val="31"/>
        <w:jc w:val="center"/>
        <w:rPr>
          <w:b/>
          <w:sz w:val="28"/>
        </w:rPr>
      </w:pPr>
    </w:p>
    <w:p w:rsidR="008B3DFF" w:rsidRDefault="008B3DFF" w:rsidP="005A265D">
      <w:pPr>
        <w:pStyle w:val="31"/>
        <w:jc w:val="center"/>
        <w:rPr>
          <w:b/>
          <w:sz w:val="28"/>
        </w:rPr>
      </w:pPr>
      <w:r w:rsidRPr="008B3DFF">
        <w:rPr>
          <w:b/>
          <w:noProof/>
          <w:sz w:val="28"/>
        </w:rPr>
        <w:drawing>
          <wp:inline distT="0" distB="0" distL="0" distR="0">
            <wp:extent cx="5940425" cy="3678704"/>
            <wp:effectExtent l="19050" t="0" r="3175" b="0"/>
            <wp:docPr id="9" name="Рисунок 4" descr="C:\Documents and Settings\1\Мои документы\Загрузки\KJ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Загрузки\KJ0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FF" w:rsidRDefault="008B3DFF">
      <w:pPr>
        <w:rPr>
          <w:b/>
          <w:sz w:val="28"/>
        </w:rPr>
      </w:pPr>
      <w:r>
        <w:rPr>
          <w:b/>
          <w:sz w:val="28"/>
        </w:rPr>
        <w:br w:type="page"/>
      </w:r>
    </w:p>
    <w:p w:rsidR="008B3DFF" w:rsidRDefault="008B3DFF">
      <w:pP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</w:pPr>
      <w:r w:rsidRPr="008B3DFF">
        <w:rPr>
          <w:rFonts w:ascii="Times New Roman" w:eastAsia="Times New Roman" w:hAnsi="Times New Roman" w:cs="Times New Roman"/>
          <w:b/>
          <w:noProof/>
          <w:sz w:val="28"/>
          <w:szCs w:val="16"/>
          <w:lang w:eastAsia="ru-RU"/>
        </w:rPr>
        <w:lastRenderedPageBreak/>
        <w:drawing>
          <wp:inline distT="0" distB="0" distL="0" distR="0">
            <wp:extent cx="5940425" cy="3585502"/>
            <wp:effectExtent l="19050" t="0" r="3175" b="0"/>
            <wp:docPr id="8" name="Рисунок 3" descr="C:\Documents and Settings\1\Мои документы\Загрузки\KJ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Загрузки\KJ00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FF" w:rsidRDefault="008B3DFF">
      <w:pP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  <w:br w:type="page"/>
      </w:r>
    </w:p>
    <w:p w:rsidR="00C52C66" w:rsidRDefault="00C52C66" w:rsidP="005A265D">
      <w:pPr>
        <w:jc w:val="center"/>
        <w:rPr>
          <w:rFonts w:ascii="Times New Roman" w:hAnsi="Times New Roman" w:cs="Times New Roman"/>
          <w:b/>
          <w:sz w:val="28"/>
        </w:rPr>
      </w:pPr>
      <w:r w:rsidRPr="00C52C66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349105"/>
            <wp:effectExtent l="0" t="0" r="0" b="0"/>
            <wp:docPr id="3" name="Рисунок 3" descr="C:\Users\lk41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416\Desktop\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66" w:rsidRDefault="00C52C66" w:rsidP="005A265D">
      <w:pPr>
        <w:jc w:val="center"/>
        <w:rPr>
          <w:rFonts w:ascii="Times New Roman" w:hAnsi="Times New Roman" w:cs="Times New Roman"/>
          <w:b/>
          <w:sz w:val="28"/>
        </w:rPr>
      </w:pPr>
    </w:p>
    <w:p w:rsidR="00C52C66" w:rsidRDefault="00C52C66" w:rsidP="005A265D">
      <w:pPr>
        <w:jc w:val="center"/>
        <w:rPr>
          <w:rFonts w:ascii="Times New Roman" w:hAnsi="Times New Roman" w:cs="Times New Roman"/>
          <w:b/>
          <w:sz w:val="28"/>
        </w:rPr>
      </w:pPr>
    </w:p>
    <w:p w:rsidR="008674A3" w:rsidRDefault="008674A3" w:rsidP="005A265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343128"/>
            <wp:effectExtent l="0" t="0" r="0" b="0"/>
            <wp:docPr id="4" name="Рисунок 4" descr="C:\Users\User\Desktop\РП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-1_page-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3" w:rsidRDefault="008674A3" w:rsidP="005A265D">
      <w:pPr>
        <w:jc w:val="center"/>
        <w:rPr>
          <w:rFonts w:ascii="Times New Roman" w:hAnsi="Times New Roman" w:cs="Times New Roman"/>
          <w:b/>
          <w:sz w:val="28"/>
        </w:rPr>
      </w:pPr>
    </w:p>
    <w:p w:rsidR="008674A3" w:rsidRDefault="008674A3" w:rsidP="005A265D">
      <w:pPr>
        <w:jc w:val="center"/>
        <w:rPr>
          <w:rFonts w:ascii="Times New Roman" w:hAnsi="Times New Roman" w:cs="Times New Roman"/>
          <w:b/>
          <w:sz w:val="28"/>
        </w:rPr>
      </w:pPr>
    </w:p>
    <w:p w:rsidR="005A265D" w:rsidRPr="005A265D" w:rsidRDefault="005A265D" w:rsidP="005A265D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A265D">
        <w:rPr>
          <w:rFonts w:ascii="Times New Roman" w:hAnsi="Times New Roman" w:cs="Times New Roman"/>
          <w:b/>
          <w:sz w:val="28"/>
        </w:rPr>
        <w:lastRenderedPageBreak/>
        <w:t>ПРИЛОЖЕНИЯ</w:t>
      </w:r>
    </w:p>
    <w:p w:rsidR="005A265D" w:rsidRPr="005A265D" w:rsidRDefault="005A265D" w:rsidP="005A265D">
      <w:pPr>
        <w:jc w:val="both"/>
        <w:rPr>
          <w:rFonts w:ascii="Times New Roman" w:hAnsi="Times New Roman" w:cs="Times New Roman"/>
          <w:sz w:val="24"/>
          <w:szCs w:val="24"/>
        </w:rPr>
      </w:pPr>
      <w:r w:rsidRPr="005A265D">
        <w:rPr>
          <w:rFonts w:ascii="Times New Roman" w:hAnsi="Times New Roman" w:cs="Times New Roman"/>
          <w:b/>
          <w:sz w:val="28"/>
        </w:rPr>
        <w:t>Приложение №1.</w:t>
      </w:r>
      <w:r w:rsidRPr="005A265D">
        <w:rPr>
          <w:rFonts w:ascii="Times New Roman" w:hAnsi="Times New Roman" w:cs="Times New Roman"/>
          <w:b/>
          <w:i/>
          <w:sz w:val="28"/>
        </w:rPr>
        <w:t xml:space="preserve"> </w:t>
      </w:r>
      <w:r w:rsidRPr="005A265D">
        <w:rPr>
          <w:rFonts w:ascii="Times New Roman" w:hAnsi="Times New Roman" w:cs="Times New Roman"/>
          <w:sz w:val="28"/>
        </w:rPr>
        <w:t>Методические указания для обучающегося по освоению дисциплины.</w:t>
      </w:r>
    </w:p>
    <w:p w:rsidR="005A265D" w:rsidRPr="005A265D" w:rsidRDefault="005A265D" w:rsidP="00910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Целью изучения курса «</w:t>
      </w:r>
      <w:proofErr w:type="spellStart"/>
      <w:r w:rsidRPr="005A265D">
        <w:rPr>
          <w:rFonts w:ascii="Times New Roman" w:hAnsi="Times New Roman" w:cs="Times New Roman"/>
          <w:sz w:val="28"/>
          <w:szCs w:val="28"/>
        </w:rPr>
        <w:t>Экобиотехнология</w:t>
      </w:r>
      <w:proofErr w:type="spellEnd"/>
      <w:r w:rsidRPr="005A265D">
        <w:rPr>
          <w:rFonts w:ascii="Times New Roman" w:hAnsi="Times New Roman" w:cs="Times New Roman"/>
          <w:sz w:val="28"/>
          <w:szCs w:val="28"/>
        </w:rPr>
        <w:t xml:space="preserve">» является формирование у будущих специалистов ответственности за состояние окружающей среды и компетентного решения в будущем вопросов рационального использования природных ресурсов, а также практических навыков анализа сложных явлений в окружающей среде в условиях глобального экологического кризиса. </w:t>
      </w:r>
    </w:p>
    <w:p w:rsidR="005A265D" w:rsidRPr="005A265D" w:rsidRDefault="005A265D" w:rsidP="0091096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265D">
        <w:rPr>
          <w:rFonts w:ascii="Times New Roman" w:hAnsi="Times New Roman" w:cs="Times New Roman"/>
          <w:sz w:val="28"/>
          <w:szCs w:val="28"/>
        </w:rPr>
        <w:t>Экобиотехнология</w:t>
      </w:r>
      <w:proofErr w:type="spellEnd"/>
      <w:r w:rsidRPr="005A265D">
        <w:rPr>
          <w:rFonts w:ascii="Times New Roman" w:hAnsi="Times New Roman" w:cs="Times New Roman"/>
          <w:sz w:val="28"/>
          <w:szCs w:val="28"/>
        </w:rPr>
        <w:t xml:space="preserve"> – прикладная наука, и ее изучение обязательно должно сопровождаться выполнением студентами лабораторных работ, в ходе которых они получают непосредственное подтверждение теоретическим положениям, излагаемым в лекциях, приобретают навыки в постановке и проведении различных экспериментов. Таким образом, занятия проводятся в виде лекций и лабораторных работ. Интерактивными методами обучения являются дискуссии, обсуждения, защита выполненных лабораторных работ.</w:t>
      </w:r>
    </w:p>
    <w:p w:rsidR="005A265D" w:rsidRPr="005A265D" w:rsidRDefault="005A265D" w:rsidP="0091096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Лекционные и лабораторные занятия выполняют следующие задачи: стимулируют регулярное изучение рекомендуемой литературы, а также внимательное отношение к материалу, содержащемуся в лекционном курсе; закрепляют знания, полученные в процессе изучения теоретического материала; расширяют объем полученных навыков и умений; позволяют применить полученные знания на практике; прививают навыки самостоятельного мышления; позволяют преподавателю проверить уровень знаний студентов.</w:t>
      </w:r>
    </w:p>
    <w:p w:rsidR="005A265D" w:rsidRPr="005A265D" w:rsidRDefault="005A265D" w:rsidP="0091096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Большое значение для изучения курса имеет самостоятельная работа студентов, в ходе которой происходит подготовка студентов к лекциям и лабораторным занятиям.</w:t>
      </w:r>
    </w:p>
    <w:p w:rsidR="005A265D" w:rsidRPr="005A265D" w:rsidRDefault="005A265D" w:rsidP="0091096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Успешное изучение курса требует посещения лекций и активной работы на лабораторных занятиях, выполнения всех учебных заданий и систематической самостоятельной работы. В ходе лекции студент должен вести краткий конспект. Перед подготовкой к любым видам занятий необходимо просматривать пройденный материал, проверяя свои знания.</w:t>
      </w:r>
    </w:p>
    <w:p w:rsidR="005A265D" w:rsidRPr="005A265D" w:rsidRDefault="005A265D" w:rsidP="0091096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Формы контроля знаний студентов предполагают текущий и итоговый контроль. Текущий контроль знаний проводится в форме опросов на лабораторных занятиях, проведения контрольной работы в виде тестирования. Формой итогового контроля является экзамен.</w:t>
      </w:r>
    </w:p>
    <w:p w:rsidR="005A265D" w:rsidRPr="005A265D" w:rsidRDefault="005A265D" w:rsidP="00910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Распределение материала дисциплины по темам и требования к ее освоению содержатся в Рабочей программе дисциплины, которая определяет содержание и особенности изучения курса. Исходный этап изучения курса «</w:t>
      </w:r>
      <w:proofErr w:type="spellStart"/>
      <w:r w:rsidRPr="005A265D">
        <w:rPr>
          <w:rFonts w:ascii="Times New Roman" w:hAnsi="Times New Roman" w:cs="Times New Roman"/>
          <w:sz w:val="28"/>
          <w:szCs w:val="28"/>
        </w:rPr>
        <w:t>Экобиотехнология</w:t>
      </w:r>
      <w:proofErr w:type="spellEnd"/>
      <w:r w:rsidRPr="005A265D">
        <w:rPr>
          <w:rFonts w:ascii="Times New Roman" w:hAnsi="Times New Roman" w:cs="Times New Roman"/>
          <w:sz w:val="28"/>
          <w:szCs w:val="28"/>
        </w:rPr>
        <w:t xml:space="preserve">» предполагает ознакомление с Рабочей программой, характеризующей основные изучаемые модули курса, распределение видов занятий, виды контроля знаний и контрольные вопросы. </w:t>
      </w:r>
    </w:p>
    <w:p w:rsidR="005A265D" w:rsidRPr="005A265D" w:rsidRDefault="005A265D" w:rsidP="0091096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lastRenderedPageBreak/>
        <w:t>Первый модуль курса посвящен рассмотрению основных понятий наук непосредственно связанных с «</w:t>
      </w:r>
      <w:proofErr w:type="spellStart"/>
      <w:r w:rsidRPr="005A265D">
        <w:rPr>
          <w:rFonts w:ascii="Times New Roman" w:hAnsi="Times New Roman" w:cs="Times New Roman"/>
          <w:sz w:val="28"/>
          <w:szCs w:val="28"/>
        </w:rPr>
        <w:t>Экобиотехнологией</w:t>
      </w:r>
      <w:proofErr w:type="spellEnd"/>
      <w:r w:rsidRPr="005A265D">
        <w:rPr>
          <w:rFonts w:ascii="Times New Roman" w:hAnsi="Times New Roman" w:cs="Times New Roman"/>
          <w:sz w:val="28"/>
          <w:szCs w:val="28"/>
        </w:rPr>
        <w:t xml:space="preserve">»: «Микробиология» и «Биотехнология». Необходимо показать студентам чрезвычайное разнообразие микроорганизмов, особенности функционирования </w:t>
      </w:r>
      <w:proofErr w:type="spellStart"/>
      <w:r w:rsidRPr="005A265D">
        <w:rPr>
          <w:rFonts w:ascii="Times New Roman" w:hAnsi="Times New Roman" w:cs="Times New Roman"/>
          <w:sz w:val="28"/>
          <w:szCs w:val="28"/>
        </w:rPr>
        <w:t>микробиоценозов</w:t>
      </w:r>
      <w:proofErr w:type="spellEnd"/>
      <w:r w:rsidRPr="005A265D">
        <w:rPr>
          <w:rFonts w:ascii="Times New Roman" w:hAnsi="Times New Roman" w:cs="Times New Roman"/>
          <w:sz w:val="28"/>
          <w:szCs w:val="28"/>
        </w:rPr>
        <w:t xml:space="preserve"> в окружающей среде, основные методы изучения микробов. Второй и третий модули курса посвящены рассмотрению основных представлений промышленной экологии. Особое внимание следует уделить таким понятиям как  аэробная и анаэробная очистка сточных </w:t>
      </w:r>
      <w:proofErr w:type="gramStart"/>
      <w:r w:rsidRPr="005A265D">
        <w:rPr>
          <w:rFonts w:ascii="Times New Roman" w:hAnsi="Times New Roman" w:cs="Times New Roman"/>
          <w:sz w:val="28"/>
          <w:szCs w:val="28"/>
        </w:rPr>
        <w:t>вод</w:t>
      </w:r>
      <w:proofErr w:type="gramEnd"/>
      <w:r w:rsidRPr="005A265D">
        <w:rPr>
          <w:rFonts w:ascii="Times New Roman" w:hAnsi="Times New Roman" w:cs="Times New Roman"/>
          <w:sz w:val="28"/>
          <w:szCs w:val="28"/>
        </w:rPr>
        <w:t xml:space="preserve"> и переработка осадков, оптимальные параметры технологических процессов и др.</w:t>
      </w:r>
    </w:p>
    <w:p w:rsidR="005A265D" w:rsidRPr="005A265D" w:rsidRDefault="005A265D" w:rsidP="0091096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Осуществлять проверку усвоения основных понятий, классификаций и тенденций эффективнее всего в форме опросов перед началом лабораторных занятий. Кроме опросов необходимо для контроля усвоения учебного материала проводить тестирование.</w:t>
      </w:r>
    </w:p>
    <w:p w:rsidR="005A265D" w:rsidRPr="005A265D" w:rsidRDefault="005A265D" w:rsidP="00910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Самостоятельная работа является главным условием успешного освоения изучаемой учебной дисциплины и формирования высокого профессионализма будущих специалистов.</w:t>
      </w:r>
    </w:p>
    <w:p w:rsidR="005A265D" w:rsidRPr="005A265D" w:rsidRDefault="005A265D" w:rsidP="00910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Изучение отдельных тем курса необходимо осуществлять в соответствии с поставленными в них целями, их значимостью, основываясь на содержании и вопросах, поставленных в лекции преподавателя и приведенных в методических изданиях по курсу «</w:t>
      </w:r>
      <w:proofErr w:type="spellStart"/>
      <w:r w:rsidRPr="005A265D">
        <w:rPr>
          <w:rFonts w:ascii="Times New Roman" w:hAnsi="Times New Roman" w:cs="Times New Roman"/>
          <w:sz w:val="28"/>
          <w:szCs w:val="28"/>
        </w:rPr>
        <w:t>Экобиотехнологии</w:t>
      </w:r>
      <w:proofErr w:type="spellEnd"/>
      <w:r w:rsidRPr="005A265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A265D" w:rsidRPr="005A265D" w:rsidRDefault="005A265D" w:rsidP="00910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 xml:space="preserve">В учебниках и учебных пособиях, представленных в списке рекомендуемой литературы, содержатся возможные ответы на поставленные вопросы. Инструментами освоения учебного материала являются основные термины и понятия, составляющие категориальный аппарат дисциплины и содержащиеся в учебных пособиях, приведенных в основном и дополнительном списке литературы. Их осмысление, запоминание и практическое использование являются обязательным условием овладения курсом. </w:t>
      </w:r>
    </w:p>
    <w:p w:rsidR="005A265D" w:rsidRPr="005A265D" w:rsidRDefault="005A265D" w:rsidP="00910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Для более глубокого изучения проблем курса при подготовке к  контрольной работе необходимо ознакомиться с публикациями в периодических изданиях Научной библиотеки БГТУ им. В.Г. Шухова. Поиск и подбор таких изданий, статей, материалов и монографий осуществляется на основе библиографических указаний и предметных каталогов.</w:t>
      </w:r>
    </w:p>
    <w:p w:rsidR="005A265D" w:rsidRPr="005A265D" w:rsidRDefault="005A265D" w:rsidP="00910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Для обеспечения систематического контроля над процессом усвоения тем курса следует пользоваться экспрессным методом контроля – тестированием. Если при ответах на сформулированные в перечне вопросы возникнут затруднения, необходимо очередной раз вернуться к изучению соответствующей темы, либо обратиться за консультацией к преподавателю.</w:t>
      </w:r>
    </w:p>
    <w:p w:rsidR="005A265D" w:rsidRPr="005A265D" w:rsidRDefault="005A265D" w:rsidP="00910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65D">
        <w:rPr>
          <w:rFonts w:ascii="Times New Roman" w:hAnsi="Times New Roman" w:cs="Times New Roman"/>
          <w:sz w:val="28"/>
          <w:szCs w:val="28"/>
        </w:rPr>
        <w:t>Успешное освоение курса дисциплины возможно лишь при систематической работе при подготовке к занятиям, требующей глубокого осмысления и повторения пройденного материала, поэтому необходимо делать соответствующие записи по каждой теме со своими комментариями и возникшими вопросами, которые могут обсуждаться затем совместно со всеми студентами перед выполнением лабораторных занятий.</w:t>
      </w:r>
    </w:p>
    <w:sectPr w:rsidR="005A265D" w:rsidRPr="005A265D" w:rsidSect="00C80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546AB"/>
    <w:multiLevelType w:val="hybridMultilevel"/>
    <w:tmpl w:val="90A244AA"/>
    <w:lvl w:ilvl="0" w:tplc="BDAE6E9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EEC2E99"/>
    <w:multiLevelType w:val="hybridMultilevel"/>
    <w:tmpl w:val="9AE48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7556F"/>
    <w:multiLevelType w:val="hybridMultilevel"/>
    <w:tmpl w:val="35BAACA0"/>
    <w:lvl w:ilvl="0" w:tplc="E940EC5C">
      <w:start w:val="4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AA721A9"/>
    <w:multiLevelType w:val="hybridMultilevel"/>
    <w:tmpl w:val="EEB43552"/>
    <w:lvl w:ilvl="0" w:tplc="04190001">
      <w:start w:val="1"/>
      <w:numFmt w:val="bullet"/>
      <w:lvlText w:val=""/>
      <w:lvlJc w:val="left"/>
      <w:pPr>
        <w:tabs>
          <w:tab w:val="num" w:pos="1104"/>
        </w:tabs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4"/>
        </w:tabs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4"/>
        </w:tabs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4"/>
        </w:tabs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4"/>
        </w:tabs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4"/>
        </w:tabs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4"/>
        </w:tabs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4"/>
        </w:tabs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4"/>
        </w:tabs>
        <w:ind w:left="6864" w:hanging="360"/>
      </w:pPr>
      <w:rPr>
        <w:rFonts w:ascii="Wingdings" w:hAnsi="Wingdings" w:hint="default"/>
      </w:rPr>
    </w:lvl>
  </w:abstractNum>
  <w:abstractNum w:abstractNumId="4">
    <w:nsid w:val="1B110538"/>
    <w:multiLevelType w:val="multilevel"/>
    <w:tmpl w:val="BB56603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5">
    <w:nsid w:val="20440F2F"/>
    <w:multiLevelType w:val="hybridMultilevel"/>
    <w:tmpl w:val="57329C4C"/>
    <w:lvl w:ilvl="0" w:tplc="536E23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0C25F51"/>
    <w:multiLevelType w:val="hybridMultilevel"/>
    <w:tmpl w:val="EB06E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A3B3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CC82FB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33354030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4A1D42"/>
    <w:multiLevelType w:val="hybridMultilevel"/>
    <w:tmpl w:val="6A9E8F0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581C71DA"/>
    <w:multiLevelType w:val="hybridMultilevel"/>
    <w:tmpl w:val="FF4A7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9540AF"/>
    <w:multiLevelType w:val="hybridMultilevel"/>
    <w:tmpl w:val="F08CB46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ED4F5B"/>
    <w:multiLevelType w:val="hybridMultilevel"/>
    <w:tmpl w:val="4ABC8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8">
    <w:nsid w:val="7F4B3306"/>
    <w:multiLevelType w:val="hybridMultilevel"/>
    <w:tmpl w:val="5B706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17"/>
  </w:num>
  <w:num w:numId="7">
    <w:abstractNumId w:val="7"/>
  </w:num>
  <w:num w:numId="8">
    <w:abstractNumId w:val="8"/>
  </w:num>
  <w:num w:numId="9">
    <w:abstractNumId w:val="9"/>
  </w:num>
  <w:num w:numId="10">
    <w:abstractNumId w:val="12"/>
  </w:num>
  <w:num w:numId="11">
    <w:abstractNumId w:val="15"/>
  </w:num>
  <w:num w:numId="12">
    <w:abstractNumId w:val="0"/>
  </w:num>
  <w:num w:numId="13">
    <w:abstractNumId w:val="5"/>
  </w:num>
  <w:num w:numId="14">
    <w:abstractNumId w:val="14"/>
  </w:num>
  <w:num w:numId="15">
    <w:abstractNumId w:val="11"/>
  </w:num>
  <w:num w:numId="16">
    <w:abstractNumId w:val="18"/>
  </w:num>
  <w:num w:numId="17">
    <w:abstractNumId w:val="1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55C6"/>
    <w:rsid w:val="00075693"/>
    <w:rsid w:val="00094423"/>
    <w:rsid w:val="0026443F"/>
    <w:rsid w:val="00351325"/>
    <w:rsid w:val="00381E50"/>
    <w:rsid w:val="003B5C72"/>
    <w:rsid w:val="004E7C6A"/>
    <w:rsid w:val="005242BC"/>
    <w:rsid w:val="00530497"/>
    <w:rsid w:val="005658B9"/>
    <w:rsid w:val="00570369"/>
    <w:rsid w:val="00585BE0"/>
    <w:rsid w:val="005A265D"/>
    <w:rsid w:val="00604E9A"/>
    <w:rsid w:val="00615DF5"/>
    <w:rsid w:val="006255C6"/>
    <w:rsid w:val="006810F9"/>
    <w:rsid w:val="006A3CDB"/>
    <w:rsid w:val="006B0FFB"/>
    <w:rsid w:val="00723208"/>
    <w:rsid w:val="00825835"/>
    <w:rsid w:val="00834BFD"/>
    <w:rsid w:val="008674A3"/>
    <w:rsid w:val="008B3DFF"/>
    <w:rsid w:val="008D5618"/>
    <w:rsid w:val="00910966"/>
    <w:rsid w:val="00943F8C"/>
    <w:rsid w:val="00A119BF"/>
    <w:rsid w:val="00A617DA"/>
    <w:rsid w:val="00A87A76"/>
    <w:rsid w:val="00AA0518"/>
    <w:rsid w:val="00AA7A48"/>
    <w:rsid w:val="00B1050E"/>
    <w:rsid w:val="00B53382"/>
    <w:rsid w:val="00B80A99"/>
    <w:rsid w:val="00B9323D"/>
    <w:rsid w:val="00B94844"/>
    <w:rsid w:val="00BD650A"/>
    <w:rsid w:val="00C21EF1"/>
    <w:rsid w:val="00C52C66"/>
    <w:rsid w:val="00C804DF"/>
    <w:rsid w:val="00C9305E"/>
    <w:rsid w:val="00C94EBF"/>
    <w:rsid w:val="00CA7738"/>
    <w:rsid w:val="00CE0052"/>
    <w:rsid w:val="00CE39C8"/>
    <w:rsid w:val="00D46DD5"/>
    <w:rsid w:val="00DD41AD"/>
    <w:rsid w:val="00E52E97"/>
    <w:rsid w:val="00EB5BA2"/>
    <w:rsid w:val="00EF74CB"/>
    <w:rsid w:val="00F57E2D"/>
    <w:rsid w:val="00F602F5"/>
    <w:rsid w:val="00FA5813"/>
    <w:rsid w:val="00FD2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04DF"/>
  </w:style>
  <w:style w:type="paragraph" w:styleId="1">
    <w:name w:val="heading 1"/>
    <w:basedOn w:val="a0"/>
    <w:next w:val="a0"/>
    <w:link w:val="10"/>
    <w:qFormat/>
    <w:rsid w:val="005A265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5A265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5A265D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0"/>
    <w:next w:val="a0"/>
    <w:link w:val="50"/>
    <w:qFormat/>
    <w:rsid w:val="005A265D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A265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5A265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5A265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rsid w:val="005A265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4">
    <w:name w:val="Balloon Text"/>
    <w:basedOn w:val="a0"/>
    <w:link w:val="a5"/>
    <w:uiPriority w:val="99"/>
    <w:semiHidden/>
    <w:unhideWhenUsed/>
    <w:rsid w:val="00A1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119BF"/>
    <w:rPr>
      <w:rFonts w:ascii="Tahoma" w:hAnsi="Tahoma" w:cs="Tahoma"/>
      <w:sz w:val="16"/>
      <w:szCs w:val="16"/>
    </w:rPr>
  </w:style>
  <w:style w:type="paragraph" w:styleId="a6">
    <w:name w:val="Body Text Indent"/>
    <w:basedOn w:val="a0"/>
    <w:link w:val="a7"/>
    <w:rsid w:val="005A265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5A265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5A265D"/>
    <w:pPr>
      <w:numPr>
        <w:numId w:val="3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5A265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5A26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A26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0"/>
    <w:uiPriority w:val="34"/>
    <w:qFormat/>
    <w:rsid w:val="005A265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"/>
    <w:basedOn w:val="a0"/>
    <w:rsid w:val="005A265D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Plain Text"/>
    <w:basedOn w:val="a0"/>
    <w:link w:val="aa"/>
    <w:rsid w:val="005A2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Знак"/>
    <w:basedOn w:val="a1"/>
    <w:link w:val="a9"/>
    <w:rsid w:val="005A26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5A265D"/>
    <w:rPr>
      <w:color w:val="0000FF"/>
      <w:u w:val="single"/>
    </w:rPr>
  </w:style>
  <w:style w:type="paragraph" w:styleId="ac">
    <w:name w:val="Normal (Web)"/>
    <w:basedOn w:val="a0"/>
    <w:rsid w:val="005A265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qFormat/>
    <w:rsid w:val="005A265D"/>
    <w:rPr>
      <w:b/>
      <w:bCs/>
    </w:rPr>
  </w:style>
  <w:style w:type="paragraph" w:styleId="33">
    <w:name w:val="Body Text Indent 3"/>
    <w:basedOn w:val="a0"/>
    <w:link w:val="34"/>
    <w:rsid w:val="005A265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5A26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Обычный1"/>
    <w:rsid w:val="005242B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bio.ru/page/51/id/4162/" TargetMode="External"/><Relationship Id="rId13" Type="http://schemas.openxmlformats.org/officeDocument/2006/relationships/hyperlink" Target="http://www.ecoline.ru" TargetMode="External"/><Relationship Id="rId18" Type="http://schemas.openxmlformats.org/officeDocument/2006/relationships/hyperlink" Target="http://www.ecolife.ru/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ww.elibrary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ecoindustry.ru/" TargetMode="External"/><Relationship Id="rId17" Type="http://schemas.openxmlformats.org/officeDocument/2006/relationships/hyperlink" Target="http://ecology-portal.ru/" TargetMode="Externa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ecoinformatica.srcc.msu.ru/" TargetMode="External"/><Relationship Id="rId20" Type="http://schemas.openxmlformats.org/officeDocument/2006/relationships/hyperlink" Target="http://zeleneet.co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ioDat.ru/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portaleco.ru/katalog-sajtov/ekologicheskie-sajty.html" TargetMode="External"/><Relationship Id="rId23" Type="http://schemas.openxmlformats.org/officeDocument/2006/relationships/hyperlink" Target="http://www.iprbookshop.ru/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://www.ecoaccord.org" TargetMode="External"/><Relationship Id="rId19" Type="http://schemas.openxmlformats.org/officeDocument/2006/relationships/hyperlink" Target="http://www.isjaee.com/jou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otechnolog.ru" TargetMode="External"/><Relationship Id="rId14" Type="http://schemas.openxmlformats.org/officeDocument/2006/relationships/hyperlink" Target="http://www.sevin.ru/fundecology/" TargetMode="External"/><Relationship Id="rId22" Type="http://schemas.openxmlformats.org/officeDocument/2006/relationships/hyperlink" Target="http://e.lanbook.com" TargetMode="Externa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4104</Words>
  <Characters>23394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2018-11-28T10:22:00Z</cp:lastPrinted>
  <dcterms:created xsi:type="dcterms:W3CDTF">2018-06-07T17:45:00Z</dcterms:created>
  <dcterms:modified xsi:type="dcterms:W3CDTF">2020-10-11T18:06:00Z</dcterms:modified>
</cp:coreProperties>
</file>