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738" w:rsidRPr="00436EF6" w:rsidRDefault="008648E3">
      <w:pPr>
        <w:rPr>
          <w:rFonts w:ascii="Times New Roman" w:hAnsi="Times New Roman" w:cs="Times New Roman"/>
        </w:rPr>
      </w:pPr>
      <w:r w:rsidRPr="00436EF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167599"/>
            <wp:effectExtent l="0" t="0" r="3175" b="5080"/>
            <wp:docPr id="1" name="Рисунок 1" descr="C:\Users\User\Desktop\титульники отсканир 20.03.02 от 30 марта 17\гончарова Е.Н\основы нано з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ики отсканир 20.03.02 от 30 марта 17\гончарова Е.Н\основы нано з - 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8E3" w:rsidRPr="00436EF6" w:rsidRDefault="008648E3">
      <w:pPr>
        <w:rPr>
          <w:rFonts w:ascii="Times New Roman" w:hAnsi="Times New Roman" w:cs="Times New Roman"/>
        </w:rPr>
      </w:pPr>
    </w:p>
    <w:p w:rsidR="008648E3" w:rsidRPr="00436EF6" w:rsidRDefault="008648E3">
      <w:pPr>
        <w:rPr>
          <w:rFonts w:ascii="Times New Roman" w:hAnsi="Times New Roman" w:cs="Times New Roman"/>
        </w:rPr>
      </w:pPr>
    </w:p>
    <w:p w:rsidR="008648E3" w:rsidRPr="00436EF6" w:rsidRDefault="008648E3">
      <w:pPr>
        <w:rPr>
          <w:rFonts w:ascii="Times New Roman" w:hAnsi="Times New Roman" w:cs="Times New Roman"/>
        </w:rPr>
      </w:pPr>
    </w:p>
    <w:p w:rsidR="008648E3" w:rsidRDefault="008648E3">
      <w:pPr>
        <w:rPr>
          <w:rFonts w:ascii="Times New Roman" w:hAnsi="Times New Roman" w:cs="Times New Roman"/>
        </w:rPr>
      </w:pPr>
      <w:r w:rsidRPr="00436E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167599"/>
            <wp:effectExtent l="0" t="0" r="3175" b="5080"/>
            <wp:docPr id="2" name="Рисунок 2" descr="C:\Users\User\Desktop\титульники отсканир 20.03.02 от 30 марта 17\гончарова Е.Н\основы нано з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итульники отсканир 20.03.02 от 30 марта 17\гончарова Е.Н\основы нано з - 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EF6" w:rsidRDefault="00436EF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36EF6" w:rsidRDefault="00436EF6" w:rsidP="00436EF6">
      <w:pPr>
        <w:pStyle w:val="a7"/>
        <w:numPr>
          <w:ilvl w:val="0"/>
          <w:numId w:val="1"/>
        </w:num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r w:rsidRPr="00436EF6">
        <w:rPr>
          <w:b/>
          <w:bCs/>
          <w:color w:val="000000"/>
          <w:spacing w:val="-5"/>
          <w:sz w:val="28"/>
          <w:szCs w:val="28"/>
        </w:rPr>
        <w:lastRenderedPageBreak/>
        <w:t>ПЛАНИРУЕМЫЕ РЕЗУЛЬТАТЫ ОБУЧЕНИЯ ПО ДИСЦИПЛИНЕ</w:t>
      </w:r>
    </w:p>
    <w:p w:rsidR="009E0E6A" w:rsidRPr="00436EF6" w:rsidRDefault="009E0E6A" w:rsidP="009E49AF">
      <w:pPr>
        <w:pStyle w:val="a7"/>
        <w:shd w:val="clear" w:color="auto" w:fill="FFFFFF"/>
        <w:ind w:left="792"/>
        <w:rPr>
          <w:b/>
          <w:bCs/>
          <w:color w:val="000000"/>
          <w:spacing w:val="-5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5"/>
        <w:gridCol w:w="1912"/>
        <w:gridCol w:w="2522"/>
        <w:gridCol w:w="4342"/>
      </w:tblGrid>
      <w:tr w:rsidR="00436EF6" w:rsidRPr="00436EF6" w:rsidTr="009E0E6A">
        <w:tc>
          <w:tcPr>
            <w:tcW w:w="5229" w:type="dxa"/>
            <w:gridSpan w:val="3"/>
            <w:shd w:val="clear" w:color="auto" w:fill="auto"/>
          </w:tcPr>
          <w:p w:rsidR="00436EF6" w:rsidRPr="00436EF6" w:rsidRDefault="00436EF6" w:rsidP="00436EF6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Формируемые компетенции</w:t>
            </w:r>
          </w:p>
        </w:tc>
        <w:tc>
          <w:tcPr>
            <w:tcW w:w="4342" w:type="dxa"/>
            <w:vMerge w:val="restart"/>
            <w:shd w:val="clear" w:color="auto" w:fill="auto"/>
          </w:tcPr>
          <w:p w:rsidR="00436EF6" w:rsidRPr="00436EF6" w:rsidRDefault="00436EF6" w:rsidP="00436EF6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Требования к результатам обучения</w:t>
            </w:r>
          </w:p>
        </w:tc>
      </w:tr>
      <w:tr w:rsidR="00436EF6" w:rsidRPr="00436EF6" w:rsidTr="009E0E6A">
        <w:tc>
          <w:tcPr>
            <w:tcW w:w="795" w:type="dxa"/>
            <w:shd w:val="clear" w:color="auto" w:fill="auto"/>
          </w:tcPr>
          <w:p w:rsidR="00436EF6" w:rsidRPr="00436EF6" w:rsidRDefault="00436EF6" w:rsidP="00436EF6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36EF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912" w:type="dxa"/>
            <w:shd w:val="clear" w:color="auto" w:fill="auto"/>
          </w:tcPr>
          <w:p w:rsidR="00436EF6" w:rsidRPr="00436EF6" w:rsidRDefault="00436EF6" w:rsidP="00436EF6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36EF6">
              <w:rPr>
                <w:rFonts w:ascii="Times New Roman" w:hAnsi="Times New Roman" w:cs="Times New Roman"/>
                <w:bCs/>
                <w:sz w:val="24"/>
                <w:szCs w:val="24"/>
              </w:rPr>
              <w:t>Код компетенции</w:t>
            </w:r>
          </w:p>
        </w:tc>
        <w:tc>
          <w:tcPr>
            <w:tcW w:w="2522" w:type="dxa"/>
            <w:shd w:val="clear" w:color="auto" w:fill="auto"/>
          </w:tcPr>
          <w:p w:rsidR="00436EF6" w:rsidRPr="00436EF6" w:rsidRDefault="00436EF6" w:rsidP="00436EF6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36EF6">
              <w:rPr>
                <w:rFonts w:ascii="Times New Roman" w:hAnsi="Times New Roman" w:cs="Times New Roman"/>
                <w:bCs/>
                <w:sz w:val="24"/>
                <w:szCs w:val="24"/>
              </w:rPr>
              <w:t>Компетенция</w:t>
            </w:r>
          </w:p>
        </w:tc>
        <w:tc>
          <w:tcPr>
            <w:tcW w:w="4342" w:type="dxa"/>
            <w:vMerge/>
            <w:shd w:val="clear" w:color="auto" w:fill="auto"/>
          </w:tcPr>
          <w:p w:rsidR="00436EF6" w:rsidRPr="00436EF6" w:rsidRDefault="00436EF6" w:rsidP="00436EF6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</w:p>
        </w:tc>
      </w:tr>
      <w:tr w:rsidR="00436EF6" w:rsidRPr="00436EF6" w:rsidTr="009E0E6A">
        <w:tc>
          <w:tcPr>
            <w:tcW w:w="9571" w:type="dxa"/>
            <w:gridSpan w:val="4"/>
            <w:shd w:val="clear" w:color="auto" w:fill="auto"/>
          </w:tcPr>
          <w:p w:rsidR="00436EF6" w:rsidRPr="00436EF6" w:rsidRDefault="00436EF6" w:rsidP="00436EF6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36EF6">
              <w:rPr>
                <w:rFonts w:ascii="Times New Roman" w:hAnsi="Times New Roman" w:cs="Times New Roman"/>
                <w:bCs/>
                <w:sz w:val="24"/>
                <w:szCs w:val="24"/>
              </w:rPr>
              <w:t>Профессиональные</w:t>
            </w:r>
          </w:p>
        </w:tc>
      </w:tr>
      <w:tr w:rsidR="00436EF6" w:rsidRPr="00436EF6" w:rsidTr="009E0E6A">
        <w:tc>
          <w:tcPr>
            <w:tcW w:w="795" w:type="dxa"/>
            <w:shd w:val="clear" w:color="auto" w:fill="auto"/>
          </w:tcPr>
          <w:p w:rsidR="00436EF6" w:rsidRPr="00436EF6" w:rsidRDefault="00436EF6" w:rsidP="00436EF6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2</w:t>
            </w:r>
          </w:p>
        </w:tc>
        <w:tc>
          <w:tcPr>
            <w:tcW w:w="1912" w:type="dxa"/>
            <w:shd w:val="clear" w:color="auto" w:fill="auto"/>
          </w:tcPr>
          <w:p w:rsidR="00436EF6" w:rsidRPr="00436EF6" w:rsidRDefault="00436EF6" w:rsidP="00436EF6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</w:p>
        </w:tc>
        <w:tc>
          <w:tcPr>
            <w:tcW w:w="2522" w:type="dxa"/>
            <w:shd w:val="clear" w:color="auto" w:fill="auto"/>
          </w:tcPr>
          <w:p w:rsidR="00436EF6" w:rsidRPr="00436EF6" w:rsidRDefault="00436EF6" w:rsidP="00163661">
            <w:pPr>
              <w:jc w:val="center"/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Способность принимать профессиональные решения при строительстве и эксплуатации объектов природообустройства и водопользования</w:t>
            </w:r>
          </w:p>
        </w:tc>
        <w:tc>
          <w:tcPr>
            <w:tcW w:w="4342" w:type="dxa"/>
            <w:shd w:val="clear" w:color="auto" w:fill="auto"/>
          </w:tcPr>
          <w:p w:rsidR="00436EF6" w:rsidRPr="00436EF6" w:rsidRDefault="00436EF6" w:rsidP="00436EF6">
            <w:pP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 результате освоения дисциплины обучающийся должен</w:t>
            </w:r>
          </w:p>
          <w:p w:rsidR="00436EF6" w:rsidRPr="00436EF6" w:rsidRDefault="00436EF6" w:rsidP="00436EF6">
            <w:pP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Знать: </w:t>
            </w:r>
            <w:r w:rsidRPr="00436EF6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 xml:space="preserve">понятийно-терминологический аппарат нанотехнологии; </w:t>
            </w: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основные теоретические положения нанотехнологии, используемые при принятии профессиональных решений при строительстве и эксплуатации объектов природообустройства и водопользования</w:t>
            </w:r>
            <w:r w:rsidRPr="00436EF6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.</w:t>
            </w:r>
          </w:p>
          <w:p w:rsidR="00436EF6" w:rsidRPr="00436EF6" w:rsidRDefault="00436EF6" w:rsidP="00436EF6">
            <w:pPr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Уметь: </w:t>
            </w:r>
            <w:r w:rsidRPr="00436EF6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выбирать объекты, структуру и параметры системы для применения нанобиотехнологий.</w:t>
            </w:r>
          </w:p>
          <w:p w:rsidR="00436EF6" w:rsidRPr="00436EF6" w:rsidRDefault="00436EF6" w:rsidP="00436EF6">
            <w:pPr>
              <w:rPr>
                <w:rFonts w:ascii="Times New Roman" w:hAnsi="Times New Roman" w:cs="Times New Roman"/>
                <w:color w:val="000000"/>
                <w:spacing w:val="-6"/>
                <w:sz w:val="28"/>
                <w:szCs w:val="28"/>
              </w:rPr>
            </w:pPr>
            <w:r w:rsidRPr="00436EF6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Владеть: </w:t>
            </w:r>
            <w:r w:rsidRPr="00436EF6">
              <w:rPr>
                <w:rFonts w:ascii="Times New Roman" w:hAnsi="Times New Roman" w:cs="Times New Roman"/>
                <w:bCs/>
                <w:color w:val="000000"/>
                <w:spacing w:val="-3"/>
                <w:sz w:val="24"/>
                <w:szCs w:val="24"/>
              </w:rPr>
              <w:t>основными</w:t>
            </w:r>
            <w:r w:rsidRPr="00436EF6">
              <w:rPr>
                <w:rFonts w:ascii="Times New Roman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 xml:space="preserve"> </w:t>
            </w:r>
            <w:r w:rsidRPr="00436EF6">
              <w:rPr>
                <w:rFonts w:ascii="Times New Roman" w:eastAsia="MS Mincho" w:hAnsi="Times New Roman" w:cs="Times New Roman"/>
                <w:sz w:val="24"/>
                <w:szCs w:val="24"/>
              </w:rPr>
              <w:t>разработками эффективных нанотехнологий природообустройства.</w:t>
            </w:r>
          </w:p>
        </w:tc>
      </w:tr>
    </w:tbl>
    <w:p w:rsidR="00436EF6" w:rsidRPr="00436EF6" w:rsidRDefault="00436EF6" w:rsidP="00436EF6">
      <w:pPr>
        <w:pStyle w:val="a7"/>
        <w:shd w:val="clear" w:color="auto" w:fill="FFFFFF"/>
        <w:spacing w:before="182"/>
        <w:ind w:left="432"/>
        <w:rPr>
          <w:b/>
          <w:bCs/>
          <w:color w:val="000000"/>
          <w:spacing w:val="-5"/>
          <w:sz w:val="28"/>
          <w:szCs w:val="28"/>
        </w:rPr>
      </w:pPr>
    </w:p>
    <w:p w:rsidR="00436EF6" w:rsidRPr="00436EF6" w:rsidRDefault="00436EF6" w:rsidP="00436EF6">
      <w:pPr>
        <w:pStyle w:val="a7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436EF6">
        <w:rPr>
          <w:b/>
          <w:bCs/>
          <w:color w:val="000000"/>
          <w:spacing w:val="-5"/>
          <w:sz w:val="28"/>
          <w:szCs w:val="28"/>
        </w:rPr>
        <w:br w:type="page"/>
      </w:r>
      <w:r w:rsidRPr="00436EF6">
        <w:rPr>
          <w:b/>
          <w:bCs/>
          <w:color w:val="000000"/>
          <w:spacing w:val="-5"/>
          <w:sz w:val="28"/>
          <w:szCs w:val="28"/>
        </w:rPr>
        <w:lastRenderedPageBreak/>
        <w:t>МЕСТО ДИСЦИПЛИНЫ В СТРУКТУРЕ  ОБРАЗОВАТЕЛЬНОЙ ПРОГРАММЫ</w:t>
      </w:r>
    </w:p>
    <w:p w:rsidR="00436EF6" w:rsidRPr="00436EF6" w:rsidRDefault="00436EF6" w:rsidP="00436EF6">
      <w:pPr>
        <w:pStyle w:val="a7"/>
        <w:shd w:val="clear" w:color="auto" w:fill="FFFFFF"/>
        <w:spacing w:before="182"/>
        <w:ind w:left="792"/>
        <w:rPr>
          <w:b/>
          <w:sz w:val="28"/>
          <w:szCs w:val="28"/>
        </w:rPr>
      </w:pPr>
    </w:p>
    <w:p w:rsidR="00436EF6" w:rsidRPr="00436EF6" w:rsidRDefault="00436EF6" w:rsidP="00436EF6">
      <w:pPr>
        <w:shd w:val="clear" w:color="auto" w:fill="FFFFFF"/>
        <w:spacing w:before="192"/>
        <w:ind w:left="86" w:firstLine="346"/>
        <w:jc w:val="both"/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</w:pPr>
      <w:r w:rsidRPr="00436EF6">
        <w:rPr>
          <w:rFonts w:ascii="Times New Roman" w:hAnsi="Times New Roman" w:cs="Times New Roman"/>
          <w:bCs/>
          <w:sz w:val="28"/>
        </w:rPr>
        <w:t>Содержание дисциплины основывается и является логическим продолжением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0"/>
        <w:gridCol w:w="8087"/>
      </w:tblGrid>
      <w:tr w:rsidR="00436EF6" w:rsidRPr="00436EF6" w:rsidTr="00436EF6">
        <w:trPr>
          <w:trHeight w:val="285"/>
        </w:trPr>
        <w:tc>
          <w:tcPr>
            <w:tcW w:w="950" w:type="dxa"/>
          </w:tcPr>
          <w:p w:rsidR="00436EF6" w:rsidRPr="00436EF6" w:rsidRDefault="00436EF6" w:rsidP="00436EF6">
            <w:pPr>
              <w:pStyle w:val="a5"/>
              <w:ind w:firstLine="0"/>
              <w:jc w:val="center"/>
              <w:rPr>
                <w:sz w:val="24"/>
              </w:rPr>
            </w:pPr>
            <w:r w:rsidRPr="00436EF6">
              <w:rPr>
                <w:sz w:val="24"/>
              </w:rPr>
              <w:t>№</w:t>
            </w:r>
          </w:p>
        </w:tc>
        <w:tc>
          <w:tcPr>
            <w:tcW w:w="8087" w:type="dxa"/>
          </w:tcPr>
          <w:p w:rsidR="00436EF6" w:rsidRPr="00436EF6" w:rsidRDefault="00436EF6" w:rsidP="00436EF6">
            <w:pPr>
              <w:pStyle w:val="a5"/>
              <w:ind w:firstLine="0"/>
              <w:jc w:val="center"/>
              <w:rPr>
                <w:sz w:val="24"/>
              </w:rPr>
            </w:pPr>
            <w:r w:rsidRPr="00436EF6">
              <w:rPr>
                <w:sz w:val="24"/>
              </w:rPr>
              <w:t>Наименование дисциплины (модуля)</w:t>
            </w:r>
          </w:p>
        </w:tc>
      </w:tr>
      <w:tr w:rsidR="00436EF6" w:rsidRPr="00436EF6" w:rsidTr="00436EF6">
        <w:trPr>
          <w:trHeight w:val="285"/>
        </w:trPr>
        <w:tc>
          <w:tcPr>
            <w:tcW w:w="950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3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7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Территориальная охрана природно-техногенных комплексов</w:t>
            </w:r>
          </w:p>
        </w:tc>
      </w:tr>
      <w:tr w:rsidR="00436EF6" w:rsidRPr="00436EF6" w:rsidTr="00436EF6">
        <w:trPr>
          <w:trHeight w:val="285"/>
        </w:trPr>
        <w:tc>
          <w:tcPr>
            <w:tcW w:w="950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3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7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Инженерная геодезия</w:t>
            </w:r>
          </w:p>
        </w:tc>
      </w:tr>
      <w:tr w:rsidR="00436EF6" w:rsidRPr="00436EF6" w:rsidTr="00436EF6">
        <w:trPr>
          <w:trHeight w:val="285"/>
        </w:trPr>
        <w:tc>
          <w:tcPr>
            <w:tcW w:w="950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3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7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Инженерные конструкции</w:t>
            </w:r>
          </w:p>
        </w:tc>
      </w:tr>
      <w:tr w:rsidR="00436EF6" w:rsidRPr="00436EF6" w:rsidTr="00436EF6">
        <w:trPr>
          <w:trHeight w:val="285"/>
        </w:trPr>
        <w:tc>
          <w:tcPr>
            <w:tcW w:w="950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3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7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Механ</w:t>
            </w:r>
            <w:r w:rsidR="00332F5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ка грунтов, основания и фундаменты</w:t>
            </w:r>
          </w:p>
        </w:tc>
      </w:tr>
      <w:tr w:rsidR="00436EF6" w:rsidRPr="00436EF6" w:rsidTr="00436EF6">
        <w:trPr>
          <w:trHeight w:val="285"/>
        </w:trPr>
        <w:tc>
          <w:tcPr>
            <w:tcW w:w="950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3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7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Материаловедение и технология</w:t>
            </w:r>
            <w:r w:rsidR="00CF760F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CF760F" w:rsidRPr="00CF760F">
              <w:rPr>
                <w:rFonts w:ascii="Times New Roman" w:hAnsi="Times New Roman" w:cs="Times New Roman"/>
                <w:sz w:val="24"/>
                <w:szCs w:val="24"/>
              </w:rPr>
              <w:t>онструкции материалов</w:t>
            </w:r>
          </w:p>
        </w:tc>
      </w:tr>
      <w:tr w:rsidR="00436EF6" w:rsidRPr="00436EF6" w:rsidTr="00436EF6">
        <w:trPr>
          <w:trHeight w:val="285"/>
        </w:trPr>
        <w:tc>
          <w:tcPr>
            <w:tcW w:w="950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3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7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Гидравлика</w:t>
            </w:r>
          </w:p>
        </w:tc>
      </w:tr>
      <w:tr w:rsidR="00436EF6" w:rsidRPr="00436EF6" w:rsidTr="00436EF6">
        <w:trPr>
          <w:trHeight w:val="285"/>
        </w:trPr>
        <w:tc>
          <w:tcPr>
            <w:tcW w:w="950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3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7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Проектирование сооружений и оборудования по обращению с отходами</w:t>
            </w:r>
          </w:p>
        </w:tc>
      </w:tr>
      <w:tr w:rsidR="00436EF6" w:rsidRPr="00436EF6" w:rsidTr="00436EF6">
        <w:trPr>
          <w:trHeight w:val="285"/>
        </w:trPr>
        <w:tc>
          <w:tcPr>
            <w:tcW w:w="950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3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7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Основы дендрологии и ландшафтного дизайна</w:t>
            </w:r>
          </w:p>
        </w:tc>
      </w:tr>
      <w:tr w:rsidR="00436EF6" w:rsidRPr="00436EF6" w:rsidTr="00436EF6">
        <w:trPr>
          <w:trHeight w:val="285"/>
        </w:trPr>
        <w:tc>
          <w:tcPr>
            <w:tcW w:w="950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3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87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Современные технологии обустройства техногенных и природных ландшафтов</w:t>
            </w:r>
          </w:p>
        </w:tc>
      </w:tr>
    </w:tbl>
    <w:p w:rsidR="00436EF6" w:rsidRPr="00436EF6" w:rsidRDefault="00436EF6" w:rsidP="00436EF6">
      <w:pPr>
        <w:shd w:val="clear" w:color="auto" w:fill="FFFFFF"/>
        <w:spacing w:before="192"/>
        <w:ind w:left="86" w:firstLine="346"/>
        <w:jc w:val="both"/>
        <w:rPr>
          <w:rFonts w:ascii="Times New Roman" w:hAnsi="Times New Roman" w:cs="Times New Roman"/>
          <w:bCs/>
          <w:sz w:val="28"/>
        </w:rPr>
      </w:pPr>
      <w:r w:rsidRPr="00436EF6">
        <w:rPr>
          <w:rFonts w:ascii="Times New Roman" w:hAnsi="Times New Roman" w:cs="Times New Roman"/>
          <w:bCs/>
          <w:sz w:val="28"/>
        </w:rPr>
        <w:t>Содержание дисциплины служит основой для изучения следующих дисциплин: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43"/>
        <w:gridCol w:w="8094"/>
      </w:tblGrid>
      <w:tr w:rsidR="00436EF6" w:rsidRPr="00B31F80" w:rsidTr="00163661">
        <w:trPr>
          <w:trHeight w:val="285"/>
        </w:trPr>
        <w:tc>
          <w:tcPr>
            <w:tcW w:w="943" w:type="dxa"/>
          </w:tcPr>
          <w:p w:rsidR="00436EF6" w:rsidRPr="00B31F80" w:rsidRDefault="00436EF6" w:rsidP="00436EF6">
            <w:pPr>
              <w:pStyle w:val="a5"/>
              <w:spacing w:line="216" w:lineRule="auto"/>
              <w:ind w:firstLine="0"/>
              <w:jc w:val="center"/>
              <w:rPr>
                <w:sz w:val="24"/>
              </w:rPr>
            </w:pPr>
            <w:r w:rsidRPr="00B31F80">
              <w:rPr>
                <w:sz w:val="24"/>
              </w:rPr>
              <w:t>№</w:t>
            </w:r>
          </w:p>
        </w:tc>
        <w:tc>
          <w:tcPr>
            <w:tcW w:w="8094" w:type="dxa"/>
          </w:tcPr>
          <w:p w:rsidR="00436EF6" w:rsidRPr="00B31F80" w:rsidRDefault="00436EF6" w:rsidP="00436EF6">
            <w:pPr>
              <w:pStyle w:val="a5"/>
              <w:spacing w:line="216" w:lineRule="auto"/>
              <w:ind w:firstLine="0"/>
              <w:jc w:val="center"/>
              <w:rPr>
                <w:sz w:val="24"/>
              </w:rPr>
            </w:pPr>
            <w:r w:rsidRPr="00B31F80">
              <w:rPr>
                <w:sz w:val="24"/>
              </w:rPr>
              <w:t>Наименование дисциплины (модуля)</w:t>
            </w:r>
          </w:p>
        </w:tc>
      </w:tr>
      <w:tr w:rsidR="00436EF6" w:rsidRPr="00436EF6" w:rsidTr="00163661">
        <w:trPr>
          <w:trHeight w:val="285"/>
        </w:trPr>
        <w:tc>
          <w:tcPr>
            <w:tcW w:w="943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4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94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Экологическая инфраструктура городских территорий</w:t>
            </w:r>
          </w:p>
        </w:tc>
      </w:tr>
      <w:tr w:rsidR="00436EF6" w:rsidRPr="00436EF6" w:rsidTr="00163661">
        <w:trPr>
          <w:trHeight w:val="285"/>
        </w:trPr>
        <w:tc>
          <w:tcPr>
            <w:tcW w:w="943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4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94" w:type="dxa"/>
            <w:vAlign w:val="center"/>
          </w:tcPr>
          <w:p w:rsidR="00436EF6" w:rsidRPr="00436EF6" w:rsidRDefault="00436EF6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Экоурбанистика</w:t>
            </w:r>
          </w:p>
        </w:tc>
      </w:tr>
      <w:tr w:rsidR="00436EF6" w:rsidRPr="00436EF6" w:rsidTr="00163661">
        <w:trPr>
          <w:trHeight w:val="285"/>
        </w:trPr>
        <w:tc>
          <w:tcPr>
            <w:tcW w:w="943" w:type="dxa"/>
          </w:tcPr>
          <w:p w:rsidR="00436EF6" w:rsidRPr="00436EF6" w:rsidRDefault="00436EF6" w:rsidP="00436EF6">
            <w:pPr>
              <w:pStyle w:val="a5"/>
              <w:numPr>
                <w:ilvl w:val="0"/>
                <w:numId w:val="4"/>
              </w:numPr>
              <w:spacing w:line="216" w:lineRule="auto"/>
              <w:jc w:val="center"/>
              <w:rPr>
                <w:sz w:val="24"/>
              </w:rPr>
            </w:pPr>
          </w:p>
        </w:tc>
        <w:tc>
          <w:tcPr>
            <w:tcW w:w="8094" w:type="dxa"/>
            <w:vAlign w:val="center"/>
          </w:tcPr>
          <w:p w:rsidR="00436EF6" w:rsidRPr="00436EF6" w:rsidRDefault="00163661" w:rsidP="00436EF6">
            <w:pPr>
              <w:spacing w:line="21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реддипломная практика</w:t>
            </w:r>
          </w:p>
        </w:tc>
      </w:tr>
    </w:tbl>
    <w:p w:rsidR="00436EF6" w:rsidRPr="00436EF6" w:rsidRDefault="00436EF6" w:rsidP="00436EF6">
      <w:pPr>
        <w:shd w:val="clear" w:color="auto" w:fill="FFFFFF"/>
        <w:ind w:left="101" w:right="14" w:firstLine="607"/>
        <w:jc w:val="both"/>
        <w:rPr>
          <w:rFonts w:ascii="Times New Roman" w:hAnsi="Times New Roman" w:cs="Times New Roman"/>
          <w:sz w:val="28"/>
          <w:szCs w:val="28"/>
        </w:rPr>
      </w:pPr>
    </w:p>
    <w:p w:rsidR="009E0E6A" w:rsidRDefault="009E0E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36EF6" w:rsidRPr="00436EF6" w:rsidRDefault="00436EF6" w:rsidP="00436EF6">
      <w:pPr>
        <w:pStyle w:val="a7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436EF6">
        <w:rPr>
          <w:b/>
          <w:bCs/>
          <w:color w:val="000000"/>
          <w:spacing w:val="-5"/>
          <w:sz w:val="28"/>
          <w:szCs w:val="28"/>
        </w:rPr>
        <w:lastRenderedPageBreak/>
        <w:t>ОБЪЕМ ДИСЦИПЛИНЫ</w:t>
      </w:r>
    </w:p>
    <w:p w:rsidR="00436EF6" w:rsidRPr="00436EF6" w:rsidRDefault="00436EF6" w:rsidP="00436EF6">
      <w:pPr>
        <w:spacing w:before="60" w:after="60"/>
        <w:ind w:firstLine="567"/>
        <w:rPr>
          <w:rFonts w:ascii="Times New Roman" w:hAnsi="Times New Roman" w:cs="Times New Roman"/>
          <w:spacing w:val="-4"/>
          <w:sz w:val="28"/>
          <w:szCs w:val="28"/>
        </w:rPr>
      </w:pPr>
      <w:r w:rsidRPr="00436EF6">
        <w:rPr>
          <w:rFonts w:ascii="Times New Roman" w:hAnsi="Times New Roman" w:cs="Times New Roman"/>
          <w:spacing w:val="-4"/>
          <w:sz w:val="28"/>
          <w:szCs w:val="28"/>
        </w:rPr>
        <w:t>Общая трудоемкость дисциплины составляет __</w:t>
      </w:r>
      <w:r w:rsidRPr="00436EF6">
        <w:rPr>
          <w:rFonts w:ascii="Times New Roman" w:hAnsi="Times New Roman" w:cs="Times New Roman"/>
          <w:spacing w:val="-4"/>
          <w:sz w:val="28"/>
          <w:szCs w:val="28"/>
          <w:u w:val="single"/>
        </w:rPr>
        <w:t>4</w:t>
      </w:r>
      <w:r w:rsidRPr="00436EF6">
        <w:rPr>
          <w:rFonts w:ascii="Times New Roman" w:hAnsi="Times New Roman" w:cs="Times New Roman"/>
          <w:spacing w:val="-4"/>
          <w:sz w:val="28"/>
          <w:szCs w:val="28"/>
        </w:rPr>
        <w:t>__ зач. единицы, _</w:t>
      </w:r>
      <w:r w:rsidRPr="00436EF6">
        <w:rPr>
          <w:rFonts w:ascii="Times New Roman" w:hAnsi="Times New Roman" w:cs="Times New Roman"/>
          <w:spacing w:val="-4"/>
          <w:sz w:val="28"/>
          <w:szCs w:val="28"/>
          <w:u w:val="single"/>
        </w:rPr>
        <w:t>144</w:t>
      </w:r>
      <w:r w:rsidRPr="00436EF6">
        <w:rPr>
          <w:rFonts w:ascii="Times New Roman" w:hAnsi="Times New Roman" w:cs="Times New Roman"/>
          <w:spacing w:val="-4"/>
          <w:sz w:val="28"/>
          <w:szCs w:val="28"/>
        </w:rPr>
        <w:t>_часа.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67"/>
        <w:gridCol w:w="1270"/>
        <w:gridCol w:w="2494"/>
        <w:gridCol w:w="2740"/>
      </w:tblGrid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Default="00332F59" w:rsidP="003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Установочная сессия</w:t>
            </w:r>
          </w:p>
          <w:p w:rsidR="000426EB" w:rsidRPr="00436EF6" w:rsidRDefault="000426EB" w:rsidP="003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Семестр №8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Семестр</w:t>
            </w:r>
          </w:p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№ 9</w:t>
            </w: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Общая трудоемкость дисциплины, час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Контактная работа (аудиторные занятия), в т.ч.: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426E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лекции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лабораторные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студентов, в том числе: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C9202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 xml:space="preserve">Курсовой проект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 xml:space="preserve">Расчетно-графическое задание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Индивидуальное домашнее задание 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Другие виды самостоятельной работы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0D3667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0D3667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</w:tr>
      <w:tr w:rsidR="00C92029" w:rsidRPr="002F3244" w:rsidTr="00C92029">
        <w:trPr>
          <w:trHeight w:val="828"/>
          <w:jc w:val="center"/>
        </w:trPr>
        <w:tc>
          <w:tcPr>
            <w:tcW w:w="3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 xml:space="preserve">Форма промежуточная аттестация </w:t>
            </w:r>
          </w:p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экзамен)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6EF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  <w:p w:rsidR="00C92029" w:rsidRPr="00436EF6" w:rsidRDefault="00C92029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36EF6" w:rsidRPr="00436EF6" w:rsidRDefault="00436EF6" w:rsidP="00436EF6">
      <w:pPr>
        <w:rPr>
          <w:rFonts w:ascii="Times New Roman" w:hAnsi="Times New Roman" w:cs="Times New Roman"/>
          <w:i/>
          <w:sz w:val="24"/>
          <w:szCs w:val="24"/>
        </w:rPr>
      </w:pPr>
      <w:r w:rsidRPr="00436EF6">
        <w:rPr>
          <w:rFonts w:ascii="Times New Roman" w:hAnsi="Times New Roman" w:cs="Times New Roman"/>
          <w:i/>
          <w:sz w:val="24"/>
          <w:szCs w:val="24"/>
        </w:rPr>
        <w:br w:type="page"/>
      </w:r>
    </w:p>
    <w:p w:rsidR="00436EF6" w:rsidRPr="00436EF6" w:rsidRDefault="00436EF6" w:rsidP="00436EF6">
      <w:pPr>
        <w:pStyle w:val="a7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436EF6">
        <w:rPr>
          <w:b/>
          <w:bCs/>
          <w:color w:val="000000"/>
          <w:spacing w:val="-5"/>
          <w:sz w:val="28"/>
          <w:szCs w:val="28"/>
        </w:rPr>
        <w:lastRenderedPageBreak/>
        <w:t>СОДЕРЖАНИЕ ДИСЦИПЛИНЫ</w:t>
      </w:r>
    </w:p>
    <w:p w:rsidR="00436EF6" w:rsidRPr="00436EF6" w:rsidRDefault="00436EF6" w:rsidP="00436EF6">
      <w:pPr>
        <w:pStyle w:val="a7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436EF6">
        <w:rPr>
          <w:b/>
          <w:bCs/>
          <w:color w:val="000000"/>
          <w:spacing w:val="-5"/>
          <w:sz w:val="28"/>
          <w:szCs w:val="28"/>
        </w:rPr>
        <w:t>4.1 Наименование тем, их содержание и объем</w:t>
      </w:r>
    </w:p>
    <w:p w:rsidR="00436EF6" w:rsidRDefault="00436EF6" w:rsidP="00436EF6">
      <w:pPr>
        <w:pStyle w:val="a7"/>
        <w:shd w:val="clear" w:color="auto" w:fill="FFFFFF"/>
        <w:spacing w:before="182"/>
        <w:ind w:left="432"/>
        <w:jc w:val="center"/>
        <w:rPr>
          <w:b/>
          <w:bCs/>
          <w:color w:val="000000"/>
          <w:spacing w:val="-5"/>
          <w:sz w:val="28"/>
          <w:szCs w:val="28"/>
        </w:rPr>
      </w:pPr>
      <w:r w:rsidRPr="00436EF6">
        <w:rPr>
          <w:b/>
          <w:bCs/>
          <w:color w:val="000000"/>
          <w:spacing w:val="-5"/>
          <w:sz w:val="28"/>
          <w:szCs w:val="28"/>
        </w:rPr>
        <w:t>Курс_</w:t>
      </w:r>
      <w:r w:rsidR="00C72F41" w:rsidRPr="00C72F41">
        <w:rPr>
          <w:b/>
          <w:bCs/>
          <w:color w:val="000000"/>
          <w:spacing w:val="-5"/>
          <w:sz w:val="28"/>
          <w:szCs w:val="28"/>
          <w:u w:val="single"/>
        </w:rPr>
        <w:t>4,</w:t>
      </w:r>
      <w:r w:rsidR="00C72F41" w:rsidRPr="00090123">
        <w:rPr>
          <w:b/>
          <w:bCs/>
          <w:color w:val="000000"/>
          <w:spacing w:val="-5"/>
          <w:sz w:val="28"/>
          <w:szCs w:val="28"/>
          <w:u w:val="single"/>
        </w:rPr>
        <w:t xml:space="preserve"> </w:t>
      </w:r>
      <w:r w:rsidR="00904CDB">
        <w:rPr>
          <w:b/>
          <w:bCs/>
          <w:color w:val="000000"/>
          <w:spacing w:val="-5"/>
          <w:sz w:val="28"/>
          <w:szCs w:val="28"/>
          <w:u w:val="single"/>
        </w:rPr>
        <w:t>5</w:t>
      </w:r>
      <w:r w:rsidRPr="00436EF6">
        <w:rPr>
          <w:b/>
          <w:bCs/>
          <w:color w:val="000000"/>
          <w:spacing w:val="-5"/>
          <w:sz w:val="28"/>
          <w:szCs w:val="28"/>
        </w:rPr>
        <w:t>_     Семестр _</w:t>
      </w:r>
      <w:r w:rsidR="00C72F41" w:rsidRPr="00C72F41">
        <w:rPr>
          <w:b/>
          <w:bCs/>
          <w:color w:val="000000"/>
          <w:spacing w:val="-5"/>
          <w:sz w:val="28"/>
          <w:szCs w:val="28"/>
          <w:u w:val="single"/>
        </w:rPr>
        <w:t xml:space="preserve">8, </w:t>
      </w:r>
      <w:r w:rsidR="00904CDB" w:rsidRPr="00C72F41">
        <w:rPr>
          <w:b/>
          <w:bCs/>
          <w:color w:val="000000"/>
          <w:spacing w:val="-5"/>
          <w:sz w:val="28"/>
          <w:szCs w:val="28"/>
          <w:u w:val="single"/>
        </w:rPr>
        <w:t>9</w:t>
      </w:r>
      <w:r w:rsidRPr="00436EF6">
        <w:rPr>
          <w:b/>
          <w:bCs/>
          <w:color w:val="000000"/>
          <w:spacing w:val="-5"/>
          <w:sz w:val="28"/>
          <w:szCs w:val="28"/>
        </w:rPr>
        <w:t>_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954"/>
        <w:gridCol w:w="708"/>
        <w:gridCol w:w="709"/>
        <w:gridCol w:w="709"/>
        <w:gridCol w:w="850"/>
      </w:tblGrid>
      <w:tr w:rsidR="009E0E6A" w:rsidRPr="009E0E6A" w:rsidTr="008D7273">
        <w:trPr>
          <w:trHeight w:val="675"/>
        </w:trPr>
        <w:tc>
          <w:tcPr>
            <w:tcW w:w="567" w:type="dxa"/>
            <w:vMerge w:val="restart"/>
            <w:vAlign w:val="center"/>
          </w:tcPr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>№ п/п</w:t>
            </w:r>
          </w:p>
        </w:tc>
        <w:tc>
          <w:tcPr>
            <w:tcW w:w="5954" w:type="dxa"/>
            <w:vMerge w:val="restart"/>
            <w:vAlign w:val="center"/>
          </w:tcPr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>Наименование раздела</w:t>
            </w:r>
          </w:p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>(краткое содержание)</w:t>
            </w:r>
          </w:p>
        </w:tc>
        <w:tc>
          <w:tcPr>
            <w:tcW w:w="2976" w:type="dxa"/>
            <w:gridSpan w:val="4"/>
            <w:vAlign w:val="center"/>
          </w:tcPr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>Объем на тематический раздел по видам учебной нагрузки, час</w:t>
            </w:r>
          </w:p>
        </w:tc>
      </w:tr>
      <w:tr w:rsidR="009E0E6A" w:rsidRPr="009E0E6A" w:rsidTr="008D7273">
        <w:trPr>
          <w:cantSplit/>
          <w:trHeight w:val="1890"/>
        </w:trPr>
        <w:tc>
          <w:tcPr>
            <w:tcW w:w="567" w:type="dxa"/>
            <w:vMerge/>
            <w:vAlign w:val="center"/>
          </w:tcPr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5954" w:type="dxa"/>
            <w:vMerge/>
            <w:vAlign w:val="center"/>
          </w:tcPr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708" w:type="dxa"/>
            <w:textDirection w:val="btLr"/>
            <w:vAlign w:val="center"/>
          </w:tcPr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>Практические</w:t>
            </w:r>
          </w:p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>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 xml:space="preserve">Лабораторные </w:t>
            </w:r>
          </w:p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>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>Самостоятельная</w:t>
            </w:r>
          </w:p>
          <w:p w:rsidR="009E0E6A" w:rsidRPr="009E0E6A" w:rsidRDefault="009E0E6A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 w:rsidRPr="009E0E6A">
              <w:rPr>
                <w:bCs/>
                <w:color w:val="000000"/>
                <w:spacing w:val="-5"/>
                <w:sz w:val="24"/>
                <w:szCs w:val="24"/>
              </w:rPr>
              <w:t>работа</w:t>
            </w:r>
          </w:p>
        </w:tc>
      </w:tr>
      <w:tr w:rsidR="00B5775F" w:rsidRPr="009E0E6A" w:rsidTr="00C72F41">
        <w:trPr>
          <w:cantSplit/>
          <w:trHeight w:val="112"/>
        </w:trPr>
        <w:tc>
          <w:tcPr>
            <w:tcW w:w="9497" w:type="dxa"/>
            <w:gridSpan w:val="6"/>
            <w:vAlign w:val="center"/>
          </w:tcPr>
          <w:p w:rsidR="00B5775F" w:rsidRPr="009E0E6A" w:rsidRDefault="00B5775F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  <w:r>
              <w:rPr>
                <w:bCs/>
                <w:color w:val="000000"/>
                <w:spacing w:val="-5"/>
                <w:sz w:val="24"/>
                <w:szCs w:val="24"/>
              </w:rPr>
              <w:t>Установочная сессия</w:t>
            </w:r>
            <w:r w:rsidR="00C72F41">
              <w:rPr>
                <w:bCs/>
                <w:color w:val="000000"/>
                <w:spacing w:val="-5"/>
                <w:sz w:val="24"/>
                <w:szCs w:val="24"/>
              </w:rPr>
              <w:t xml:space="preserve"> </w:t>
            </w:r>
          </w:p>
        </w:tc>
      </w:tr>
      <w:tr w:rsidR="00B5775F" w:rsidRPr="009E0E6A" w:rsidTr="00090123">
        <w:trPr>
          <w:cantSplit/>
          <w:trHeight w:val="811"/>
        </w:trPr>
        <w:tc>
          <w:tcPr>
            <w:tcW w:w="567" w:type="dxa"/>
            <w:vAlign w:val="center"/>
          </w:tcPr>
          <w:p w:rsidR="00B5775F" w:rsidRPr="009E0E6A" w:rsidRDefault="00B5775F" w:rsidP="009E0E6A">
            <w:pPr>
              <w:pStyle w:val="a7"/>
              <w:shd w:val="clear" w:color="auto" w:fill="FFFFFF"/>
              <w:ind w:left="0"/>
              <w:jc w:val="center"/>
              <w:rPr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5954" w:type="dxa"/>
          </w:tcPr>
          <w:p w:rsidR="00B5775F" w:rsidRPr="009E0E6A" w:rsidRDefault="00090123" w:rsidP="000426EB">
            <w:pPr>
              <w:pStyle w:val="a7"/>
              <w:shd w:val="clear" w:color="auto" w:fill="FFFFFF"/>
              <w:ind w:left="0"/>
              <w:rPr>
                <w:bCs/>
                <w:color w:val="000000"/>
                <w:spacing w:val="-5"/>
                <w:sz w:val="24"/>
                <w:szCs w:val="24"/>
              </w:rPr>
            </w:pPr>
            <w:r>
              <w:rPr>
                <w:bCs/>
                <w:color w:val="000000"/>
                <w:spacing w:val="-5"/>
                <w:sz w:val="24"/>
                <w:szCs w:val="24"/>
              </w:rPr>
              <w:t xml:space="preserve">Структура дисциплины. Основные термины. </w:t>
            </w:r>
            <w:r w:rsidR="00C72F41" w:rsidRPr="00C72F41">
              <w:rPr>
                <w:bCs/>
                <w:color w:val="000000"/>
                <w:spacing w:val="-5"/>
                <w:sz w:val="24"/>
                <w:szCs w:val="24"/>
              </w:rPr>
              <w:t>Краткий исторический очерк развития науки. Значение нанотехнологии для народного хозяйства и защиты окружающей среды.</w:t>
            </w:r>
          </w:p>
        </w:tc>
        <w:tc>
          <w:tcPr>
            <w:tcW w:w="708" w:type="dxa"/>
          </w:tcPr>
          <w:p w:rsidR="00B5775F" w:rsidRPr="009E0E6A" w:rsidRDefault="00332F59" w:rsidP="000426EB">
            <w:pPr>
              <w:pStyle w:val="a7"/>
              <w:shd w:val="clear" w:color="auto" w:fill="FFFFFF"/>
              <w:ind w:left="0"/>
              <w:rPr>
                <w:bCs/>
                <w:color w:val="000000"/>
                <w:spacing w:val="-5"/>
                <w:sz w:val="24"/>
                <w:szCs w:val="24"/>
              </w:rPr>
            </w:pPr>
            <w:r>
              <w:rPr>
                <w:bCs/>
                <w:color w:val="000000"/>
                <w:spacing w:val="-5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B5775F" w:rsidRPr="009E0E6A" w:rsidRDefault="00B5775F" w:rsidP="000426EB">
            <w:pPr>
              <w:pStyle w:val="a7"/>
              <w:shd w:val="clear" w:color="auto" w:fill="FFFFFF"/>
              <w:ind w:left="0"/>
              <w:rPr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709" w:type="dxa"/>
          </w:tcPr>
          <w:p w:rsidR="00B5775F" w:rsidRPr="009E0E6A" w:rsidRDefault="00B5775F" w:rsidP="000426EB">
            <w:pPr>
              <w:pStyle w:val="a7"/>
              <w:shd w:val="clear" w:color="auto" w:fill="FFFFFF"/>
              <w:ind w:left="0"/>
              <w:rPr>
                <w:bCs/>
                <w:color w:val="000000"/>
                <w:spacing w:val="-5"/>
                <w:sz w:val="24"/>
                <w:szCs w:val="24"/>
              </w:rPr>
            </w:pPr>
          </w:p>
        </w:tc>
        <w:tc>
          <w:tcPr>
            <w:tcW w:w="850" w:type="dxa"/>
          </w:tcPr>
          <w:p w:rsidR="00B5775F" w:rsidRPr="009E0E6A" w:rsidRDefault="00332F59" w:rsidP="000426EB">
            <w:pPr>
              <w:pStyle w:val="a7"/>
              <w:shd w:val="clear" w:color="auto" w:fill="FFFFFF"/>
              <w:ind w:left="0"/>
              <w:rPr>
                <w:bCs/>
                <w:color w:val="000000"/>
                <w:spacing w:val="-5"/>
                <w:sz w:val="24"/>
                <w:szCs w:val="24"/>
              </w:rPr>
            </w:pPr>
            <w:r>
              <w:rPr>
                <w:bCs/>
                <w:color w:val="000000"/>
                <w:spacing w:val="-5"/>
                <w:sz w:val="24"/>
                <w:szCs w:val="24"/>
              </w:rPr>
              <w:t>2</w:t>
            </w:r>
          </w:p>
        </w:tc>
      </w:tr>
      <w:tr w:rsidR="002420E6" w:rsidRPr="00904CDB" w:rsidTr="00090123">
        <w:trPr>
          <w:trHeight w:val="415"/>
        </w:trPr>
        <w:tc>
          <w:tcPr>
            <w:tcW w:w="9497" w:type="dxa"/>
            <w:gridSpan w:val="6"/>
          </w:tcPr>
          <w:p w:rsidR="002420E6" w:rsidRPr="004227E3" w:rsidRDefault="004227E3" w:rsidP="004227E3">
            <w:pPr>
              <w:tabs>
                <w:tab w:val="left" w:pos="3402"/>
              </w:tabs>
              <w:spacing w:before="120" w:after="120"/>
              <w:ind w:left="459"/>
              <w:rPr>
                <w:rFonts w:ascii="Times New Roman" w:hAnsi="Times New Roman" w:cs="Times New Roman"/>
                <w:sz w:val="28"/>
                <w:szCs w:val="28"/>
              </w:rPr>
            </w:pPr>
            <w:r w:rsidRPr="004227E3">
              <w:rPr>
                <w:rFonts w:ascii="Times New Roman" w:hAnsi="Times New Roman" w:cs="Times New Roman"/>
                <w:sz w:val="28"/>
                <w:szCs w:val="28"/>
              </w:rPr>
              <w:t>1. Введение в нанотехнологию</w:t>
            </w:r>
          </w:p>
        </w:tc>
      </w:tr>
      <w:tr w:rsidR="00904CDB" w:rsidRPr="00904CDB" w:rsidTr="009E0E6A">
        <w:trPr>
          <w:trHeight w:val="353"/>
        </w:trPr>
        <w:tc>
          <w:tcPr>
            <w:tcW w:w="567" w:type="dxa"/>
          </w:tcPr>
          <w:p w:rsidR="00904CDB" w:rsidRPr="00904CDB" w:rsidRDefault="009E0E6A" w:rsidP="009E0E6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904CDB" w:rsidRPr="00904CDB" w:rsidRDefault="00904CDB" w:rsidP="009E0E6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CDB">
              <w:rPr>
                <w:rFonts w:ascii="Times New Roman" w:hAnsi="Times New Roman" w:cs="Times New Roman"/>
                <w:sz w:val="28"/>
                <w:szCs w:val="28"/>
              </w:rPr>
              <w:t xml:space="preserve">Атомарная структура, энергетические зоны, локализованные частицы и квазичастицы. </w:t>
            </w:r>
            <w:r w:rsidRPr="00904CDB">
              <w:rPr>
                <w:rFonts w:ascii="Times New Roman" w:hAnsi="Times New Roman" w:cs="Times New Roman"/>
                <w:bCs/>
                <w:sz w:val="28"/>
              </w:rPr>
              <w:t>Понятие о наноматериалах. Основы классификации и типы структур наноматериалов.</w:t>
            </w:r>
            <w:r w:rsidRPr="00904CDB">
              <w:rPr>
                <w:rFonts w:ascii="Times New Roman" w:hAnsi="Times New Roman" w:cs="Times New Roman"/>
                <w:bCs/>
                <w:smallCaps/>
                <w:sz w:val="28"/>
              </w:rPr>
              <w:t xml:space="preserve"> </w:t>
            </w:r>
            <w:r w:rsidRPr="00904CDB">
              <w:rPr>
                <w:rFonts w:ascii="Times New Roman" w:hAnsi="Times New Roman" w:cs="Times New Roman"/>
                <w:bCs/>
                <w:sz w:val="28"/>
                <w:szCs w:val="16"/>
              </w:rPr>
              <w:t>Основные типы структур наноматериалов.</w:t>
            </w:r>
            <w:r w:rsidRPr="00904CDB">
              <w:rPr>
                <w:rFonts w:ascii="Times New Roman" w:hAnsi="Times New Roman" w:cs="Times New Roman"/>
                <w:sz w:val="28"/>
                <w:szCs w:val="28"/>
              </w:rPr>
              <w:t xml:space="preserve"> Методы измерения свойств нанообъектов. Свойства индивидуальных наночастиц. </w:t>
            </w:r>
          </w:p>
          <w:p w:rsidR="00904CDB" w:rsidRPr="00904CDB" w:rsidRDefault="00904CDB" w:rsidP="009E0E6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CDB">
              <w:rPr>
                <w:rFonts w:ascii="Times New Roman" w:hAnsi="Times New Roman" w:cs="Times New Roman"/>
                <w:sz w:val="28"/>
                <w:szCs w:val="28"/>
              </w:rPr>
              <w:t xml:space="preserve">Методы синтеза углеродных наночастицы и кластеров (нанотрубок). Применение углеродных нанотрубок, химических и биологических сенсоров, биокатализаторов, иммобилизованных ферментов и др. Методы исследования свойств наночастиц; основные теоретические и экспериментальные методы в нанотехнологии и нанобиотехнологии. </w:t>
            </w:r>
          </w:p>
        </w:tc>
        <w:tc>
          <w:tcPr>
            <w:tcW w:w="708" w:type="dxa"/>
          </w:tcPr>
          <w:p w:rsidR="00904CDB" w:rsidRPr="00904CDB" w:rsidRDefault="00332F59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04CDB" w:rsidRPr="00904CDB" w:rsidRDefault="00904CDB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04CDB" w:rsidRPr="00904CDB" w:rsidRDefault="00904CDB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04CDB" w:rsidRPr="00904CDB" w:rsidRDefault="00332F59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904CDB" w:rsidRPr="00904CDB" w:rsidTr="009E0E6A">
        <w:trPr>
          <w:trHeight w:val="288"/>
        </w:trPr>
        <w:tc>
          <w:tcPr>
            <w:tcW w:w="9497" w:type="dxa"/>
            <w:gridSpan w:val="6"/>
          </w:tcPr>
          <w:p w:rsidR="00904CDB" w:rsidRPr="00904CDB" w:rsidRDefault="004227E3" w:rsidP="004227E3">
            <w:pPr>
              <w:tabs>
                <w:tab w:val="left" w:pos="3402"/>
              </w:tabs>
              <w:spacing w:after="0" w:line="240" w:lineRule="auto"/>
              <w:ind w:left="45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904CDB" w:rsidRPr="00904CDB">
              <w:rPr>
                <w:rFonts w:ascii="Times New Roman" w:hAnsi="Times New Roman" w:cs="Times New Roman"/>
                <w:sz w:val="28"/>
                <w:szCs w:val="28"/>
              </w:rPr>
              <w:t>Основные методы исследования нанообъектов</w:t>
            </w:r>
          </w:p>
        </w:tc>
      </w:tr>
      <w:tr w:rsidR="00904CDB" w:rsidRPr="00904CDB" w:rsidTr="009E0E6A">
        <w:tc>
          <w:tcPr>
            <w:tcW w:w="567" w:type="dxa"/>
          </w:tcPr>
          <w:p w:rsidR="00904CDB" w:rsidRPr="00904CDB" w:rsidRDefault="00332F59" w:rsidP="009E0E6A">
            <w:pPr>
              <w:tabs>
                <w:tab w:val="left" w:pos="3402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904CDB" w:rsidRPr="00904CDB" w:rsidRDefault="00904CDB" w:rsidP="009E0E6A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04CDB">
              <w:rPr>
                <w:rFonts w:ascii="Times New Roman" w:hAnsi="Times New Roman" w:cs="Times New Roman"/>
                <w:sz w:val="28"/>
                <w:szCs w:val="28"/>
              </w:rPr>
              <w:t xml:space="preserve">Методы исследования свойств наночастиц; основные теоретические и экспериментальные методы в нанотехнологии и нанобиотехнологии. Электронная микроскопия. Электронная Оже-спектроскопия. Масс-спектроскопия </w:t>
            </w:r>
            <w:r w:rsidRPr="00904C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вторичных ионов. Лазерный микрозондовый анализ. Сканирующие зондовые методы исследования</w:t>
            </w:r>
          </w:p>
        </w:tc>
        <w:tc>
          <w:tcPr>
            <w:tcW w:w="708" w:type="dxa"/>
          </w:tcPr>
          <w:p w:rsidR="00904CDB" w:rsidRPr="00904CDB" w:rsidRDefault="00904CDB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09" w:type="dxa"/>
          </w:tcPr>
          <w:p w:rsidR="00904CDB" w:rsidRPr="00904CDB" w:rsidRDefault="00904CDB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04CDB" w:rsidRPr="00904CDB" w:rsidRDefault="00904CDB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04CDB" w:rsidRPr="00904CDB" w:rsidRDefault="004227E3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04CDB" w:rsidRPr="00904CDB" w:rsidTr="009E0E6A">
        <w:trPr>
          <w:trHeight w:val="279"/>
        </w:trPr>
        <w:tc>
          <w:tcPr>
            <w:tcW w:w="9497" w:type="dxa"/>
            <w:gridSpan w:val="6"/>
          </w:tcPr>
          <w:p w:rsidR="00904CDB" w:rsidRPr="00904CDB" w:rsidRDefault="004227E3" w:rsidP="004227E3">
            <w:pPr>
              <w:spacing w:after="0" w:line="240" w:lineRule="auto"/>
              <w:ind w:lef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="00904CDB" w:rsidRPr="00904CDB">
              <w:rPr>
                <w:rFonts w:ascii="Times New Roman" w:hAnsi="Times New Roman" w:cs="Times New Roman"/>
                <w:sz w:val="28"/>
                <w:szCs w:val="28"/>
              </w:rPr>
              <w:t>Нанообъекты, их токсичность и безопасность их применения</w:t>
            </w:r>
          </w:p>
        </w:tc>
      </w:tr>
      <w:tr w:rsidR="00904CDB" w:rsidRPr="00904CDB" w:rsidTr="009E0E6A">
        <w:tc>
          <w:tcPr>
            <w:tcW w:w="567" w:type="dxa"/>
          </w:tcPr>
          <w:p w:rsidR="00904CDB" w:rsidRPr="00904CDB" w:rsidRDefault="00332F59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904CDB" w:rsidRPr="00904CDB" w:rsidRDefault="00904CDB" w:rsidP="009E0E6A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8"/>
                <w:szCs w:val="28"/>
              </w:rPr>
              <w:t>Производственная чистота, гигиена и безопасность. Классификация производственных помещений по чистоте воздушной среды. Безопасность работы, утилизация отходов. Токсичность наночастиц. Методы определения токсичности нанообъектов.</w:t>
            </w:r>
            <w:r w:rsidRPr="00904CDB">
              <w:rPr>
                <w:rFonts w:ascii="Times New Roman" w:hAnsi="Times New Roman" w:cs="Times New Roman"/>
                <w:b/>
                <w:bCs/>
                <w:sz w:val="28"/>
                <w:szCs w:val="16"/>
              </w:rPr>
              <w:t xml:space="preserve"> </w:t>
            </w:r>
            <w:r w:rsidRPr="00904CDB">
              <w:rPr>
                <w:rFonts w:ascii="Times New Roman" w:hAnsi="Times New Roman" w:cs="Times New Roman"/>
                <w:bCs/>
                <w:sz w:val="28"/>
                <w:szCs w:val="16"/>
              </w:rPr>
              <w:t>Основные области применения наноматериалов и возможные ограничения</w:t>
            </w:r>
          </w:p>
        </w:tc>
        <w:tc>
          <w:tcPr>
            <w:tcW w:w="708" w:type="dxa"/>
          </w:tcPr>
          <w:p w:rsidR="00904CDB" w:rsidRPr="00904CDB" w:rsidRDefault="00904CDB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04CDB" w:rsidRPr="00904CDB" w:rsidRDefault="00904CDB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04CDB" w:rsidRPr="00904CDB" w:rsidRDefault="00904CDB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04CDB" w:rsidRPr="00904CDB" w:rsidRDefault="004227E3" w:rsidP="009E0E6A">
            <w:pPr>
              <w:tabs>
                <w:tab w:val="left" w:pos="3402"/>
              </w:tabs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904CDB" w:rsidRPr="00904CDB" w:rsidTr="009E0E6A">
        <w:tc>
          <w:tcPr>
            <w:tcW w:w="9497" w:type="dxa"/>
            <w:gridSpan w:val="6"/>
          </w:tcPr>
          <w:p w:rsidR="00904CDB" w:rsidRPr="00904CDB" w:rsidRDefault="004227E3" w:rsidP="004227E3">
            <w:pPr>
              <w:spacing w:after="0" w:line="240" w:lineRule="auto"/>
              <w:ind w:left="4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="00904CDB" w:rsidRPr="00904CDB">
              <w:rPr>
                <w:rFonts w:ascii="Times New Roman" w:hAnsi="Times New Roman" w:cs="Times New Roman"/>
                <w:sz w:val="28"/>
                <w:szCs w:val="28"/>
              </w:rPr>
              <w:t>Нанобиотехнологии в</w:t>
            </w:r>
            <w:r w:rsidR="00904CDB" w:rsidRPr="00904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04CDB" w:rsidRPr="00904CDB">
              <w:rPr>
                <w:rFonts w:ascii="Times New Roman" w:hAnsi="Times New Roman" w:cs="Times New Roman"/>
                <w:sz w:val="28"/>
                <w:szCs w:val="28"/>
              </w:rPr>
              <w:t>окружающей среде</w:t>
            </w:r>
            <w:r w:rsidR="00904CDB" w:rsidRPr="00904C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04CDB" w:rsidRPr="00904CDB" w:rsidTr="009E0E6A">
        <w:tc>
          <w:tcPr>
            <w:tcW w:w="567" w:type="dxa"/>
          </w:tcPr>
          <w:p w:rsidR="00904CDB" w:rsidRPr="00904CDB" w:rsidRDefault="00332F59" w:rsidP="009E0E6A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904CDB" w:rsidRPr="00904CDB" w:rsidRDefault="00904CDB" w:rsidP="009E0E6A">
            <w:pPr>
              <w:tabs>
                <w:tab w:val="left" w:pos="3402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8"/>
                <w:szCs w:val="28"/>
              </w:rPr>
              <w:t>Нанобиотехнология. Липиды. Мицеллы. Липосомы. Бислойные мембраны. Ферменты. Ферментативные комплексы. Пигментбелковые комплексы. Нуклеиновые кислоты. Вирусы. Нанобактерии. Применение нанообъектов в природообустройстве и природопользовании.</w:t>
            </w:r>
          </w:p>
        </w:tc>
        <w:tc>
          <w:tcPr>
            <w:tcW w:w="708" w:type="dxa"/>
          </w:tcPr>
          <w:p w:rsidR="00904CDB" w:rsidRPr="00904CDB" w:rsidRDefault="00332F59" w:rsidP="009E0E6A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904CDB" w:rsidRPr="00904CDB" w:rsidRDefault="00904CDB" w:rsidP="009E0E6A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04CDB" w:rsidRPr="00904CDB" w:rsidRDefault="00904CDB" w:rsidP="009E0E6A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04CDB" w:rsidRPr="00904CDB" w:rsidRDefault="004227E3" w:rsidP="009E0E6A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904CDB" w:rsidRPr="00904CDB" w:rsidTr="009E0E6A">
        <w:tc>
          <w:tcPr>
            <w:tcW w:w="567" w:type="dxa"/>
          </w:tcPr>
          <w:p w:rsidR="00904CDB" w:rsidRPr="00904CDB" w:rsidRDefault="00904CDB" w:rsidP="009E0E6A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904CDB" w:rsidRPr="00904CDB" w:rsidRDefault="00904CDB" w:rsidP="009E0E6A">
            <w:pPr>
              <w:tabs>
                <w:tab w:val="left" w:pos="34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8" w:type="dxa"/>
          </w:tcPr>
          <w:p w:rsidR="00904CDB" w:rsidRPr="00904CDB" w:rsidRDefault="00904CDB" w:rsidP="009E0E6A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904CDB" w:rsidRPr="00904CDB" w:rsidRDefault="00904CDB" w:rsidP="009E0E6A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04CDB" w:rsidRPr="00904CDB" w:rsidRDefault="00904CDB" w:rsidP="009E0E6A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4CD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904CDB" w:rsidRPr="00904CDB" w:rsidRDefault="004227E3" w:rsidP="009E0E6A">
            <w:pPr>
              <w:tabs>
                <w:tab w:val="left" w:pos="340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</w:tbl>
    <w:p w:rsidR="00436EF6" w:rsidRPr="00436EF6" w:rsidRDefault="00436EF6" w:rsidP="00436EF6">
      <w:pPr>
        <w:jc w:val="center"/>
        <w:rPr>
          <w:rFonts w:ascii="Times New Roman" w:hAnsi="Times New Roman" w:cs="Times New Roman"/>
          <w:b/>
          <w:sz w:val="28"/>
        </w:rPr>
      </w:pPr>
    </w:p>
    <w:p w:rsidR="00436EF6" w:rsidRPr="00436EF6" w:rsidRDefault="00436EF6" w:rsidP="00436EF6">
      <w:pPr>
        <w:jc w:val="center"/>
        <w:rPr>
          <w:rFonts w:ascii="Times New Roman" w:hAnsi="Times New Roman" w:cs="Times New Roman"/>
          <w:b/>
          <w:sz w:val="28"/>
        </w:rPr>
      </w:pPr>
      <w:r w:rsidRPr="00436EF6">
        <w:rPr>
          <w:rFonts w:ascii="Times New Roman" w:hAnsi="Times New Roman" w:cs="Times New Roman"/>
          <w:b/>
          <w:sz w:val="28"/>
        </w:rPr>
        <w:t>4.2.</w:t>
      </w:r>
      <w:r w:rsidRPr="00436EF6">
        <w:rPr>
          <w:rFonts w:ascii="Times New Roman" w:hAnsi="Times New Roman" w:cs="Times New Roman"/>
          <w:sz w:val="28"/>
        </w:rPr>
        <w:t xml:space="preserve"> С</w:t>
      </w:r>
      <w:r w:rsidRPr="00436EF6">
        <w:rPr>
          <w:rFonts w:ascii="Times New Roman" w:hAnsi="Times New Roman" w:cs="Times New Roman"/>
          <w:b/>
          <w:sz w:val="28"/>
        </w:rPr>
        <w:t>одержание практических (семинарских) занятий</w:t>
      </w:r>
    </w:p>
    <w:p w:rsidR="00436EF6" w:rsidRPr="00436EF6" w:rsidRDefault="00436EF6" w:rsidP="00436EF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36EF6">
        <w:rPr>
          <w:rFonts w:ascii="Times New Roman" w:hAnsi="Times New Roman" w:cs="Times New Roman"/>
          <w:sz w:val="28"/>
        </w:rPr>
        <w:t>Практических занятий учебным планом не предусмотрено.</w:t>
      </w:r>
    </w:p>
    <w:p w:rsidR="00436EF6" w:rsidRPr="00436EF6" w:rsidRDefault="00436EF6" w:rsidP="00436EF6">
      <w:pPr>
        <w:jc w:val="center"/>
        <w:rPr>
          <w:rFonts w:ascii="Times New Roman" w:hAnsi="Times New Roman" w:cs="Times New Roman"/>
          <w:b/>
          <w:sz w:val="28"/>
        </w:rPr>
      </w:pPr>
    </w:p>
    <w:p w:rsidR="00436EF6" w:rsidRPr="00436EF6" w:rsidRDefault="00436EF6" w:rsidP="00436EF6">
      <w:pPr>
        <w:jc w:val="center"/>
        <w:rPr>
          <w:rFonts w:ascii="Times New Roman" w:hAnsi="Times New Roman" w:cs="Times New Roman"/>
          <w:b/>
          <w:sz w:val="28"/>
        </w:rPr>
      </w:pPr>
      <w:r w:rsidRPr="00436EF6">
        <w:rPr>
          <w:rFonts w:ascii="Times New Roman" w:hAnsi="Times New Roman" w:cs="Times New Roman"/>
          <w:b/>
          <w:sz w:val="28"/>
        </w:rPr>
        <w:br w:type="page"/>
      </w:r>
      <w:r w:rsidRPr="00436EF6">
        <w:rPr>
          <w:rFonts w:ascii="Times New Roman" w:hAnsi="Times New Roman" w:cs="Times New Roman"/>
          <w:b/>
          <w:sz w:val="28"/>
        </w:rPr>
        <w:lastRenderedPageBreak/>
        <w:t>4.3.</w:t>
      </w:r>
      <w:r w:rsidRPr="00436EF6">
        <w:rPr>
          <w:rFonts w:ascii="Times New Roman" w:hAnsi="Times New Roman" w:cs="Times New Roman"/>
          <w:sz w:val="28"/>
        </w:rPr>
        <w:t xml:space="preserve"> </w:t>
      </w:r>
      <w:r w:rsidRPr="00436EF6">
        <w:rPr>
          <w:rFonts w:ascii="Times New Roman" w:hAnsi="Times New Roman" w:cs="Times New Roman"/>
          <w:b/>
          <w:sz w:val="28"/>
        </w:rPr>
        <w:t>Содержание лабораторных занятий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73"/>
        <w:gridCol w:w="2576"/>
        <w:gridCol w:w="4060"/>
        <w:gridCol w:w="996"/>
        <w:gridCol w:w="1016"/>
      </w:tblGrid>
      <w:tr w:rsidR="00904CDB" w:rsidRPr="0037035B" w:rsidTr="009E0E6A">
        <w:tc>
          <w:tcPr>
            <w:tcW w:w="700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36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4445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Тема лабораторного занятия</w:t>
            </w:r>
          </w:p>
        </w:tc>
        <w:tc>
          <w:tcPr>
            <w:tcW w:w="1041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К-во часов</w:t>
            </w:r>
          </w:p>
        </w:tc>
        <w:tc>
          <w:tcPr>
            <w:tcW w:w="1065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К-во часов СРС</w:t>
            </w:r>
          </w:p>
        </w:tc>
      </w:tr>
      <w:tr w:rsidR="00904CDB" w:rsidRPr="0037035B" w:rsidTr="009E0E6A">
        <w:tc>
          <w:tcPr>
            <w:tcW w:w="9887" w:type="dxa"/>
            <w:gridSpan w:val="5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bCs/>
                <w:sz w:val="24"/>
                <w:szCs w:val="24"/>
              </w:rPr>
              <w:t>семестр №_</w:t>
            </w:r>
            <w:r w:rsidRPr="003203D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9</w:t>
            </w:r>
            <w:r w:rsidRPr="003203D6">
              <w:rPr>
                <w:rFonts w:ascii="Times New Roman" w:hAnsi="Times New Roman" w:cs="Times New Roman"/>
                <w:bCs/>
                <w:sz w:val="24"/>
                <w:szCs w:val="24"/>
              </w:rPr>
              <w:t>_</w:t>
            </w:r>
          </w:p>
        </w:tc>
      </w:tr>
      <w:tr w:rsidR="00904CDB" w:rsidRPr="00DF4FE3" w:rsidTr="003203D6">
        <w:trPr>
          <w:trHeight w:val="2124"/>
        </w:trPr>
        <w:tc>
          <w:tcPr>
            <w:tcW w:w="700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6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Введение в нанотехнологию</w:t>
            </w:r>
          </w:p>
        </w:tc>
        <w:tc>
          <w:tcPr>
            <w:tcW w:w="4445" w:type="dxa"/>
          </w:tcPr>
          <w:p w:rsidR="00904CDB" w:rsidRPr="003203D6" w:rsidRDefault="00904CDB" w:rsidP="00320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Микроскоп. Электронная просвечивающая и растровая микроскопия. Нанобактерии, вирусы, простейшие. Формы и размеры микроорганизмов.</w:t>
            </w:r>
          </w:p>
          <w:p w:rsidR="00904CDB" w:rsidRPr="003203D6" w:rsidRDefault="00904CDB" w:rsidP="00320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bCs/>
                <w:sz w:val="24"/>
                <w:szCs w:val="24"/>
              </w:rPr>
              <w:t>Основные типы структур наноматериалов.</w:t>
            </w: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 Методы измерения свойств нанообъектов.</w:t>
            </w:r>
          </w:p>
        </w:tc>
        <w:tc>
          <w:tcPr>
            <w:tcW w:w="1041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4CDB" w:rsidRPr="00DF4FE3" w:rsidTr="003203D6">
        <w:trPr>
          <w:trHeight w:val="1665"/>
        </w:trPr>
        <w:tc>
          <w:tcPr>
            <w:tcW w:w="700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6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Основные методы исследования нанообъектов</w:t>
            </w:r>
          </w:p>
        </w:tc>
        <w:tc>
          <w:tcPr>
            <w:tcW w:w="4445" w:type="dxa"/>
          </w:tcPr>
          <w:p w:rsidR="00904CDB" w:rsidRPr="003203D6" w:rsidRDefault="00904CDB" w:rsidP="00320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Определение размеров нанообъектов. Приборы, используемые в нанотехнологии.</w:t>
            </w:r>
          </w:p>
          <w:p w:rsidR="00904CDB" w:rsidRPr="003203D6" w:rsidRDefault="00904CDB" w:rsidP="00320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Методы выделения и обнаружения вирусов. Генная инженерия.</w:t>
            </w:r>
          </w:p>
          <w:p w:rsidR="00904CDB" w:rsidRPr="003203D6" w:rsidRDefault="00904CDB" w:rsidP="003203D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Лазерные методы анализа. </w:t>
            </w:r>
          </w:p>
        </w:tc>
        <w:tc>
          <w:tcPr>
            <w:tcW w:w="1041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4CDB" w:rsidRPr="00DF4FE3" w:rsidTr="003203D6">
        <w:trPr>
          <w:trHeight w:val="980"/>
        </w:trPr>
        <w:tc>
          <w:tcPr>
            <w:tcW w:w="700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36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Нанообъекты, их токсичность и безопасность их применения</w:t>
            </w:r>
          </w:p>
        </w:tc>
        <w:tc>
          <w:tcPr>
            <w:tcW w:w="4445" w:type="dxa"/>
          </w:tcPr>
          <w:p w:rsidR="00904CDB" w:rsidRPr="003203D6" w:rsidRDefault="00904CDB" w:rsidP="00320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Производственная чистота и безопасность. Токсичность наночастиц. Методы определения токсичности нанообъектов.</w:t>
            </w:r>
          </w:p>
        </w:tc>
        <w:tc>
          <w:tcPr>
            <w:tcW w:w="1041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5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4CDB" w:rsidRPr="00DF4FE3" w:rsidTr="003203D6">
        <w:trPr>
          <w:trHeight w:val="2392"/>
        </w:trPr>
        <w:tc>
          <w:tcPr>
            <w:tcW w:w="700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36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Нанобиотехнологии в окружающей среде</w:t>
            </w:r>
          </w:p>
        </w:tc>
        <w:tc>
          <w:tcPr>
            <w:tcW w:w="4445" w:type="dxa"/>
          </w:tcPr>
          <w:p w:rsidR="00904CDB" w:rsidRPr="003203D6" w:rsidRDefault="00904CDB" w:rsidP="003203D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Ферменты. Оновные физико-химические свойства. Свойства липосом. Мицеллы. Пигментбелковые комплексы. Их свойства. Методы синтеза и выделения. Характеристика, свойства нанобиопрепаратов в окружающей среде, их применение.</w:t>
            </w:r>
          </w:p>
        </w:tc>
        <w:tc>
          <w:tcPr>
            <w:tcW w:w="1041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5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CDB" w:rsidRPr="00F80C7B" w:rsidTr="009E0E6A">
        <w:tc>
          <w:tcPr>
            <w:tcW w:w="7781" w:type="dxa"/>
            <w:gridSpan w:val="3"/>
          </w:tcPr>
          <w:p w:rsidR="00904CDB" w:rsidRPr="003203D6" w:rsidRDefault="00904CDB" w:rsidP="003203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041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5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04CDB" w:rsidRPr="00F80C7B" w:rsidTr="009E0E6A">
        <w:tc>
          <w:tcPr>
            <w:tcW w:w="8822" w:type="dxa"/>
            <w:gridSpan w:val="4"/>
          </w:tcPr>
          <w:p w:rsidR="00904CDB" w:rsidRPr="003203D6" w:rsidRDefault="00904CDB" w:rsidP="003203D6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065" w:type="dxa"/>
          </w:tcPr>
          <w:p w:rsidR="00904CDB" w:rsidRPr="003203D6" w:rsidRDefault="00904CDB" w:rsidP="003203D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436EF6" w:rsidRPr="00436EF6" w:rsidRDefault="00436EF6" w:rsidP="00436EF6">
      <w:pPr>
        <w:pStyle w:val="a7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436EF6">
        <w:rPr>
          <w:b/>
          <w:bCs/>
          <w:color w:val="000000"/>
          <w:spacing w:val="-5"/>
          <w:sz w:val="28"/>
          <w:szCs w:val="28"/>
        </w:rPr>
        <w:t>ФОНД ОЦЕНОЧНЫХ СРЕДСТВ ДЛЯ ПРОВЕДЕНИЯ ТЕКУЩЕГО КОНТРОЛЯ УСПЕВАЕМОСТИ, ПРОМЕЖУТОЧНОЙ АТТЕСТАЦИИ ПО ИТОГАМ ОСВОЕНИЯ ДИСЦИПЛИНЫ</w:t>
      </w:r>
    </w:p>
    <w:p w:rsidR="00436EF6" w:rsidRPr="00436EF6" w:rsidRDefault="00436EF6" w:rsidP="00436EF6">
      <w:pPr>
        <w:ind w:firstLine="708"/>
        <w:jc w:val="center"/>
        <w:rPr>
          <w:rFonts w:ascii="Times New Roman" w:hAnsi="Times New Roman" w:cs="Times New Roman"/>
          <w:b/>
          <w:sz w:val="28"/>
        </w:rPr>
      </w:pPr>
      <w:r w:rsidRPr="00436EF6">
        <w:rPr>
          <w:rFonts w:ascii="Times New Roman" w:hAnsi="Times New Roman" w:cs="Times New Roman"/>
          <w:b/>
          <w:sz w:val="28"/>
        </w:rPr>
        <w:t>5.1.</w:t>
      </w:r>
      <w:r w:rsidRPr="00436EF6">
        <w:rPr>
          <w:rFonts w:ascii="Times New Roman" w:hAnsi="Times New Roman" w:cs="Times New Roman"/>
          <w:sz w:val="28"/>
        </w:rPr>
        <w:t xml:space="preserve"> </w:t>
      </w:r>
      <w:r w:rsidRPr="00436EF6">
        <w:rPr>
          <w:rFonts w:ascii="Times New Roman" w:hAnsi="Times New Roman" w:cs="Times New Roman"/>
          <w:b/>
          <w:sz w:val="28"/>
        </w:rPr>
        <w:t>Перечень контрольных вопросов (типовых заданий)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9"/>
        <w:gridCol w:w="2784"/>
        <w:gridCol w:w="5988"/>
      </w:tblGrid>
      <w:tr w:rsidR="00436EF6" w:rsidRPr="00436EF6" w:rsidTr="003203D6">
        <w:trPr>
          <w:trHeight w:val="775"/>
        </w:trPr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784" w:type="dxa"/>
          </w:tcPr>
          <w:p w:rsidR="00436EF6" w:rsidRPr="003203D6" w:rsidRDefault="00436EF6" w:rsidP="00436EF6">
            <w:pPr>
              <w:overflowPunct w:val="0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раздела дисциплины</w:t>
            </w: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Содержание вопросов (типовых заданий)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84" w:type="dxa"/>
            <w:vMerge w:val="restart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Введение в нанотехнологию</w:t>
            </w: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Нанотехнология. Предмет, основные задачи науки.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Чем характеризуются наноструктуры?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нанобиотехнологии?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Каким образом субклеточный и клеточный уровни </w:t>
            </w:r>
            <w:r w:rsidRPr="00320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выступают моделями для разработки и использования наномеханизмов?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тканевой, органный и организменный уровни организации живых систем.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Какие основные направления разработки нанотехнологий выделяют в биологии?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 используют достижения нанобиотехнологий в медицине и промышленности?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Почему молекулярный уровень организации живых систем является основой манипуляции наноструктурами?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Что представляют собой биомакромолекулы? Охарактеризуйте мономеры биомакромолекул.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Опишите строение и функции ДНК. Как можно использовать ДНК в нанотехнологиях?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Дайте определение понятию «нанотехнологии».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84" w:type="dxa"/>
            <w:vMerge w:val="restart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Основные методы исследования нанообъектов</w:t>
            </w: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Какие методы исследования нанообъектов знаете?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 устроен электронный микроскоп? Что такое электронная просвечивающая микроскопия?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Что такое электронная растровая микроскопия?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Что такое лазерный микрозондовый анализ? Сканирующие зондовые методы исследования.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Объясните сущность сканирующих зондовых методов исследования.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Что такое сканирующая туннельная микроскопия?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В чем заключаются уникальные свойства графена?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Какие возможности существуют для наблюдения за нанообъектами?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Что такое квантовые точки?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Какие виды существуют углеродных наноматериалов?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Какие принципы существуют для создания нанообъектов и наноматериалов?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2784" w:type="dxa"/>
            <w:vMerge w:val="restart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Нанообъекты, их токсичность и безопасность их применения</w:t>
            </w: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В чем проявляется токсичность нанообъектов?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Каковы виды токсичности наноструктур?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 устанавливается токсичность нанообъектов?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В чем отличие токсичности макро-, микро- и нанобъектов?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Охарактеризуйте основные способы получения трансгенов. Что представляют собой векторы (векторные конструкции) и для чего их используют? Как происходит гибридизация чужеродных ДНК?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Какие структуры могут использоваться в качестве мишеней для переноса чужеродных генов? Перечислите основные методы внедрения чужеродной ДНК в клетки. В чем сущность метода бомбардирования микрочастицами?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свойства биологических макромолекул, позволяющие использовать их при создании наноконструкций.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возможные области применения наноконструкций на основе нуклеиновых кислот.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Дайте определение понятиям «клеточные органоиды», «мембранные органоиды» и «немембранные органоиды».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Назовите возможные области применения искусственных мембран.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Каковы структурные особенности строения РНК? Какие виды РНК функционируют в клетке? Как можно использовать РНК в нанотехнологиях?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Охарактеризуйте строение и роль в клетке белков. Каков механизм образования пептидной связи? Что представляют собой вторичная, третичная и четвертичная структуры белков?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Какова роль трансмембранных белков в составе плазматической мембраны? Какие исследования в области трансмембранных белков плазмалеммы вам известны? Как устроены белки-рецепторы?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На каких особенностях строения и функционирования белков-переносчиков и белков-рецепторов основана </w:t>
            </w:r>
            <w:r w:rsidRPr="00320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нанобиосенсоров? Каким образом применяют нанобиосенсоры для диагностики заболеваний?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На чем основан направленный транспорт лекарственных веществ? Известно, что чем выше уровень организации белка, тем слабее поддерживающие его связи. Подтвердите это положение конкретными данными.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Каким образом выполняются генно-инженерные работы?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Охарактеризуйте основные способы получения трансгенов. Что представляют собой векторы (векторные конструкции) и для чего их используют? Как происходит гибридизация чужеродных ДНК?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Какие структуры могут использоваться в качестве мишеней для переноса чужеродных генов? Перечислите основные методы внедрения чужеродной ДНК в клетки. В чем сущность метода бомбардирования микрочастицами?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На каких свойствах бактерий может быть основано их использование для внутриклеточной доставки лекарств? На чем основано применение бактерий для создания наночастиц?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Какова перспектива использования бактерий как источника энергии в нанотехнологиях?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Вирусы. Особенности их строения. Примеры. Укажите основные отличия вирусов от клеток.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Опишите характерные черты строения бактериофага. На чем основано использование вирусов для лечения наследственных заболеваний?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Какие нанотехнологии на основе вирусов вам известны?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понятие «ферменты». Назовите основные свойства ферментов. Чем обусловлена специфичность действия ферментов? Охарактеризуйте активный центр фермента.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Опишите процесс образования фермент-субстратного комплекса. Какова роль аминокислотных остатков, не входящих в состав активного центра, во взаимодействии фермента с субстратом? Перечислите основные области применения ферментов. Приведите их примеры. Назовите основные источники ферментов. </w:t>
            </w:r>
            <w:r w:rsidRPr="00320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Каковы преимущества микроорганизмов как естественных биореакторов?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Какие группы ферментов можно выделить в зависимости от механизма их образования в клетке? Приведите примеры веществ, получаемых с помощью микроорганизмов.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784" w:type="dxa"/>
            <w:vMerge w:val="restart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Нанобиотехнологии в окружающей среде</w:t>
            </w:r>
          </w:p>
        </w:tc>
        <w:tc>
          <w:tcPr>
            <w:tcW w:w="5988" w:type="dxa"/>
          </w:tcPr>
          <w:p w:rsidR="00436EF6" w:rsidRPr="003203D6" w:rsidRDefault="00436EF6" w:rsidP="00436E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Какие нанокомпозитные материалы используются в промышленности?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Что собой представляют белково-липидные нанотрубки? Каковы перспективы использования белково-липидных нанотрубок для внутриклеточной доставки лекарств?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Что представляют собой наноконтейнеры? Какова область их применения?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На каких свойствах биомембран основано их использование для очистки биологических жидкостей?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липосомы и наносомы? Каковы особенности строения липосом и наносом?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Каковы перспективы использования композитных материалов в нанобиологии?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Каковы основные отличительные особенности строения и функционирования прокариотической клетки?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Опишите основные способы питания и размножения бактерий.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Что собой представляют белково-липидные нанотрубки? Каковы перспективы использования белково-липидных нанотрубок для внутриклеточной доставки лекарств?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Что представляют собой наноконтейнеры? Какова область их применения?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На каких свойствах биомембран основано их использование для очистки биологических жидкостей? </w:t>
            </w:r>
          </w:p>
        </w:tc>
      </w:tr>
      <w:tr w:rsidR="00436EF6" w:rsidRPr="00436EF6" w:rsidTr="003203D6">
        <w:tc>
          <w:tcPr>
            <w:tcW w:w="799" w:type="dxa"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784" w:type="dxa"/>
            <w:vMerge/>
          </w:tcPr>
          <w:p w:rsidR="00436EF6" w:rsidRPr="003203D6" w:rsidRDefault="00436EF6" w:rsidP="00436E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8" w:type="dxa"/>
          </w:tcPr>
          <w:p w:rsidR="00436EF6" w:rsidRPr="003203D6" w:rsidRDefault="00436EF6" w:rsidP="00436EF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3203D6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липосомы и наносомы? Каковы особенности строения липосом и наносом? </w:t>
            </w:r>
          </w:p>
        </w:tc>
      </w:tr>
    </w:tbl>
    <w:p w:rsidR="00E55BDE" w:rsidRDefault="00E55BDE" w:rsidP="00E55BDE">
      <w:pPr>
        <w:pStyle w:val="a5"/>
        <w:ind w:firstLine="0"/>
        <w:jc w:val="center"/>
        <w:rPr>
          <w:sz w:val="24"/>
        </w:rPr>
      </w:pPr>
    </w:p>
    <w:p w:rsidR="00436EF6" w:rsidRDefault="004129E2" w:rsidP="00E55BDE">
      <w:pPr>
        <w:pStyle w:val="a5"/>
        <w:ind w:firstLine="0"/>
        <w:jc w:val="center"/>
        <w:rPr>
          <w:sz w:val="24"/>
        </w:rPr>
      </w:pPr>
      <w:r>
        <w:rPr>
          <w:sz w:val="24"/>
        </w:rPr>
        <w:t>Контр</w:t>
      </w:r>
      <w:r w:rsidR="00E55BDE">
        <w:rPr>
          <w:sz w:val="24"/>
        </w:rPr>
        <w:t>ольные вопросы для подготовки к экзамену</w:t>
      </w:r>
    </w:p>
    <w:p w:rsidR="00E55BDE" w:rsidRPr="004129E2" w:rsidRDefault="00E55BDE" w:rsidP="00E55BDE">
      <w:pPr>
        <w:pStyle w:val="a5"/>
        <w:ind w:firstLine="0"/>
        <w:jc w:val="center"/>
        <w:rPr>
          <w:sz w:val="24"/>
        </w:rPr>
      </w:pPr>
    </w:p>
    <w:tbl>
      <w:tblPr>
        <w:tblW w:w="102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22"/>
      </w:tblGrid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Нанотехнология. Предмет, основные задачи науки.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Чем характеризуются наноструктуры?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Что такое нанобиотехнологии?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Каким образом субклеточный и клеточный уровни выступают моделями для разработки и использования наномеханизмов?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Охарактеризуйте тканевой, органный и организменный уровни организации живых систем.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Какие основные направления разработки нанотехнологий выделяют в биологии?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lastRenderedPageBreak/>
              <w:t>Как используют достижения нанобиотехнологий в медицине и промышленности?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Почему молекулярный уровень организации живых систем является основой манипуляции наноструктурами?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Что представляют собой биомакромолекулы? Охарактеризуйте мономеры биомакромолекул.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Опишите строение и функции ДНК. Как можно использовать ДНК в нанотехнологиях?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Дайте определение понятию «нанотехнологии».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Какие методы исследования нанообъектов знаете?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Как устроен электронный микроскоп? Что такое электронная просвечивающая микроскопия?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Что такое электронная растровая микроскопия?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Что такое лазерный микрозондовый анализ? Сканирующие зондовые методы исследования.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Объясните сущность сканирующих зондовых методов исследования.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Что такое сканирующая туннельная микроскопия?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В чем заключаются уникальные свойства графена?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Какие возможности существуют для наблюдения за нанообъектами?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Что такое квантовые точки?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Какие виды существуют углеродных наноматериалов?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Какие принципы существуют для создания нанообъектов и наноматериалов?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В чем проявляется токсичность нанообъектов?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Каковы виды токсичности наноструктур?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Как устанавливается токсичность нанообъектов?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В чем отличие токсичности макро-, микро- и нанобъектов?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Охарактеризуйте основные способы получения трансгенов. Что представляют собой векторы (векторные конструкции) и для чего их используют? Как происходит гибридизация чужеродных ДНК?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Какие структуры могут использоваться в качестве мишеней для переноса чужеродных генов? Перечислите основные методы внедрения чужеродной ДНК в клетки. В чем сущность метода бомбардирования микрочастицами?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Назовите свойства биологических макромолекул, позволяющие использовать их при создании наноконструкций.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Назовите возможные области применения наноконструкций на основе нуклеиновых кислот.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Дайте определение понятиям «клеточные органоиды», «мембранные органоиды» и «немембранные органоиды».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Назовите возможные области применения искусственных мембран.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Каковы структурные особенности строения РНК? Какие виды РНК функционируют в клетке? Как можно использовать РНК в нанотехнологиях?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Охарактеризуйте строение и роль в клетке белков. Каков механизм образования пептидной связи? Что представляют собой вторичная, третичная и четвертичная структуры белков?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Какова роль трансмембранных белков в составе плазматической мембраны? Какие исследования в области трансмембранных белков плазмалеммы вам известны? Как устроены белки-рецепторы?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На каких особенностях строения и функционирования белков-переносчиков и белков-рецепторов основана работа нанобиосенсоров? Каким образом применяют нанобиосенсоры для диагностики заболеваний?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На чем основан направленный транспорт лекарственных веществ? Известно, что чем выше уровень организации белка, тем слабее поддерживающие его связи. Подтвердите это положение конкретными данными.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lastRenderedPageBreak/>
              <w:t xml:space="preserve">Каким образом выполняются генно-инженерные работы?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Охарактеризуйте основные способы получения трансгенов. Что представляют собой векторы (векторные конструкции) и для чего их используют? Как происходит гибридизация чужеродных ДНК?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F3541B">
            <w:pPr>
              <w:pStyle w:val="a7"/>
              <w:numPr>
                <w:ilvl w:val="0"/>
                <w:numId w:val="5"/>
              </w:numPr>
              <w:ind w:left="34" w:right="617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Какие структуры могут использоваться в качестве мишеней для переноса чужеродных генов? Перечислите основные методы внедрения чужеродной ДНК в клетки. В чем сущность метода бомбардирования микрочастицами?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На каких свойствах бактерий может быть основано их использование для внутриклеточной доставки лекарств? На чем основано применение бактерий для создания наночастиц?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Какова перспектива использования бактерий как источника энергии в нанотехнологиях?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Вирусы. Особенности их строения. Примеры. Укажите основные отличия вирусов от клеток.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Опишите характерные черты строения бактериофага. На чем основано использование вирусов для лечения наследственных заболеваний?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Какие нанотехнологии на основе вирусов вам известны?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Определите понятие «ферменты». Назовите основные свойства ферментов. Чем обусловлена специфичность действия ферментов? Охарактеризуйте активный центр фермента.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Опишите процесс образования фермент-субстратного комплекса. Какова роль аминокислотных остатков, не входящих в состав активного центра, во взаимодействии фермента с субстратом? Перечислите основные области применения ферментов. Приведите их примеры. Назовите основные источники ферментов. Каковы преимущества микроорганизмов как естественных биореакторов?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Какие группы ферментов можно выделить в зависимости от механизма их образования в клетке? Приведите примеры веществ, получаемых с помощью микроорганизмов.</w:t>
            </w:r>
          </w:p>
        </w:tc>
      </w:tr>
      <w:tr w:rsidR="00F3541B" w:rsidRPr="0040601E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jc w:val="both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Какие нанокомпозитные материалы используются в промышленности?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Что собой представляют белково-липидные нанотрубки? Каковы перспективы использования белково-липидных нанотрубок для внутриклеточной доставки лекарств?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Что представляют собой наноконтейнеры? Какова область их применения?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На каких свойствах биомембран основано их использование для очистки биологических жидкостей?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Что такое липосомы и наносомы? Каковы особенности строения липосом и наносом?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Каковы перспективы использования композитных материалов в нанобиологии?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Каковы основные отличительные особенности строения и функционирования прокариотической клетки?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Опишите основные способы питания и размножения бактерий.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>Что собой представляют белково-липидные нанотрубки? Каковы перспективы использования белково-липидных нанотрубок для внутриклеточной доставки лекарств?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Что представляют собой наноконтейнеры? Какова область их применения?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На каких свойствах биомембран основано их использование для очистки биологических жидкостей? </w:t>
            </w:r>
          </w:p>
        </w:tc>
      </w:tr>
      <w:tr w:rsidR="00F3541B" w:rsidRPr="00126330" w:rsidTr="004129E2">
        <w:tc>
          <w:tcPr>
            <w:tcW w:w="10222" w:type="dxa"/>
            <w:tcBorders>
              <w:top w:val="nil"/>
              <w:left w:val="nil"/>
              <w:bottom w:val="nil"/>
              <w:right w:val="nil"/>
            </w:tcBorders>
          </w:tcPr>
          <w:p w:rsidR="00F3541B" w:rsidRPr="00F3541B" w:rsidRDefault="00F3541B" w:rsidP="004129E2">
            <w:pPr>
              <w:pStyle w:val="a7"/>
              <w:numPr>
                <w:ilvl w:val="0"/>
                <w:numId w:val="5"/>
              </w:numPr>
              <w:ind w:left="34" w:right="618" w:firstLine="0"/>
              <w:rPr>
                <w:sz w:val="24"/>
                <w:szCs w:val="24"/>
              </w:rPr>
            </w:pPr>
            <w:r w:rsidRPr="00F3541B">
              <w:rPr>
                <w:sz w:val="24"/>
                <w:szCs w:val="24"/>
              </w:rPr>
              <w:t xml:space="preserve">Что такое липосомы и наносомы? Каковы особенности строения липосом и наносом? </w:t>
            </w:r>
            <w:r w:rsidR="004129E2" w:rsidRPr="004129E2">
              <w:rPr>
                <w:sz w:val="24"/>
                <w:szCs w:val="24"/>
              </w:rPr>
              <w:t>Каким образом субклеточный и клеточный уровни выступают моделями для разработки и использования наномеханизмов?</w:t>
            </w:r>
          </w:p>
        </w:tc>
      </w:tr>
    </w:tbl>
    <w:p w:rsidR="00F3541B" w:rsidRPr="00F3541B" w:rsidRDefault="00F3541B" w:rsidP="00F3541B">
      <w:pPr>
        <w:pStyle w:val="a5"/>
      </w:pPr>
    </w:p>
    <w:p w:rsidR="00436EF6" w:rsidRPr="00436EF6" w:rsidRDefault="00436EF6" w:rsidP="00436EF6">
      <w:pPr>
        <w:pStyle w:val="a5"/>
        <w:jc w:val="center"/>
        <w:rPr>
          <w:b/>
        </w:rPr>
      </w:pPr>
      <w:r w:rsidRPr="00436EF6">
        <w:rPr>
          <w:b/>
        </w:rPr>
        <w:t>5.2.</w:t>
      </w:r>
      <w:r w:rsidRPr="00436EF6">
        <w:t xml:space="preserve"> </w:t>
      </w:r>
      <w:r w:rsidRPr="00436EF6">
        <w:rPr>
          <w:b/>
        </w:rPr>
        <w:t xml:space="preserve">Перечень тем курсовых проектов, курсовых работ, </w:t>
      </w:r>
    </w:p>
    <w:p w:rsidR="00436EF6" w:rsidRPr="00436EF6" w:rsidRDefault="00436EF6" w:rsidP="00436EF6">
      <w:pPr>
        <w:pStyle w:val="a5"/>
        <w:jc w:val="center"/>
        <w:rPr>
          <w:b/>
        </w:rPr>
      </w:pPr>
      <w:r w:rsidRPr="00436EF6">
        <w:rPr>
          <w:b/>
        </w:rPr>
        <w:t>их краткое содержание и объем.</w:t>
      </w:r>
    </w:p>
    <w:p w:rsidR="00436EF6" w:rsidRPr="00436EF6" w:rsidRDefault="00436EF6" w:rsidP="00436EF6">
      <w:pPr>
        <w:pStyle w:val="a5"/>
        <w:ind w:firstLine="0"/>
        <w:rPr>
          <w:i/>
          <w:sz w:val="24"/>
        </w:rPr>
      </w:pPr>
      <w:r w:rsidRPr="00436EF6">
        <w:rPr>
          <w:sz w:val="24"/>
        </w:rPr>
        <w:t>Курсовых проектов и работ учебным планом не предусмотрено.</w:t>
      </w:r>
    </w:p>
    <w:p w:rsidR="00436EF6" w:rsidRPr="00436EF6" w:rsidRDefault="00436EF6" w:rsidP="00436EF6">
      <w:pPr>
        <w:pStyle w:val="a5"/>
        <w:jc w:val="center"/>
        <w:rPr>
          <w:b/>
        </w:rPr>
      </w:pPr>
      <w:r w:rsidRPr="00436EF6">
        <w:rPr>
          <w:b/>
        </w:rPr>
        <w:lastRenderedPageBreak/>
        <w:t>5.3.</w:t>
      </w:r>
      <w:r w:rsidRPr="00436EF6">
        <w:t xml:space="preserve"> </w:t>
      </w:r>
      <w:r w:rsidRPr="00436EF6">
        <w:rPr>
          <w:b/>
        </w:rPr>
        <w:t>Перечень индивидуальных домашних заданий,</w:t>
      </w:r>
    </w:p>
    <w:p w:rsidR="00436EF6" w:rsidRDefault="00436EF6" w:rsidP="00436EF6">
      <w:pPr>
        <w:pStyle w:val="a5"/>
        <w:jc w:val="center"/>
        <w:rPr>
          <w:b/>
        </w:rPr>
      </w:pPr>
      <w:r w:rsidRPr="00436EF6">
        <w:rPr>
          <w:b/>
        </w:rPr>
        <w:t>расчетно-графических заданий.</w:t>
      </w:r>
    </w:p>
    <w:p w:rsidR="00E31366" w:rsidRPr="00436EF6" w:rsidRDefault="00E31366" w:rsidP="00436EF6">
      <w:pPr>
        <w:pStyle w:val="a5"/>
        <w:jc w:val="center"/>
        <w:rPr>
          <w:b/>
        </w:rPr>
      </w:pPr>
    </w:p>
    <w:p w:rsidR="00DC32D8" w:rsidRPr="00DC32D8" w:rsidRDefault="00DC32D8" w:rsidP="00DC32D8">
      <w:pPr>
        <w:pStyle w:val="a5"/>
        <w:spacing w:line="360" w:lineRule="auto"/>
        <w:rPr>
          <w:sz w:val="24"/>
        </w:rPr>
      </w:pPr>
      <w:r w:rsidRPr="00DC32D8">
        <w:rPr>
          <w:sz w:val="24"/>
        </w:rPr>
        <w:t xml:space="preserve">Учебным планом предусмотрено ИДЗ, целью которого является приобретение знаний в области основ нанотехнологий и использования их в природобустройстве.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1. Систематика и дизайн наноматериалов.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2. Классификация функциональных неорганических наноматериалов по составу, структуре, свойствам и областям применения. Структурная иерархия наноматериалов.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3. Физико-химические принципы конструирования новых материалов. Особенности создания наноматериалов на основе диссипативных структур.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4.Наноструктуры, нанокомпозиты и нанореакторы.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5.Новые технологии получения наноматериалов.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6.Технология консолидированных наноматериалов. Основные области их применения.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7.Технология полупроводниковых наноматериалов и области их применения.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8.Технология полимерных наноматериалов и области их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применения.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9.Технология пористых и трубчатых наноматериалов и области их применения.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10.Технология биологических наноматериалов и области их применения. </w:t>
      </w:r>
    </w:p>
    <w:p w:rsidR="00DC32D8" w:rsidRPr="00DC32D8" w:rsidRDefault="00DC32D8" w:rsidP="00DC32D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11.Использование кластерных и ультрадисперсных материалов и нанокомпозитов. </w:t>
      </w:r>
    </w:p>
    <w:p w:rsidR="00DC32D8" w:rsidRPr="00DC32D8" w:rsidRDefault="00DC32D8" w:rsidP="00DC32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>ИДЗ должно содержать следующие разделы:</w:t>
      </w:r>
    </w:p>
    <w:p w:rsidR="00DC32D8" w:rsidRPr="00DC32D8" w:rsidRDefault="00DC32D8" w:rsidP="0095660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>Титульный лист, теоретическая часть, библиографический список литературы</w:t>
      </w:r>
    </w:p>
    <w:p w:rsidR="00DC32D8" w:rsidRPr="00DC32D8" w:rsidRDefault="00DC32D8" w:rsidP="00DC32D8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DC32D8">
        <w:rPr>
          <w:rFonts w:ascii="Times New Roman" w:hAnsi="Times New Roman" w:cs="Times New Roman"/>
          <w:sz w:val="24"/>
          <w:szCs w:val="24"/>
          <w:u w:val="single"/>
        </w:rPr>
        <w:t>Требования к оформлению</w:t>
      </w:r>
    </w:p>
    <w:p w:rsidR="00DC32D8" w:rsidRPr="00DC32D8" w:rsidRDefault="00DC32D8" w:rsidP="00DC32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 xml:space="preserve">ИДЗ выполняется в объеме 7-10 страниц компьютерного текста формата А4 (210×297 мм), шрифт Times New Roman (кегль 14), межстрочный интервал – полуторный, выравнивание по ширине, абзацный отступ 1 см. Поля должны оставляться по всем четырем сторонам листа. Размер левого поля не менее 30 мм, правого не менее 10 мм; верхнего и нижнего полей не менее 20 мм. Рамки не обводятся. </w:t>
      </w:r>
    </w:p>
    <w:p w:rsidR="00DC32D8" w:rsidRPr="00DC32D8" w:rsidRDefault="00DC32D8" w:rsidP="00DC32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>Разделы работы следует нумеровать арабскими цифрами. Номер ставится в начале заголовка, после заголовка точка не ставится. Нумерация страниц должна быть сквозной, первой страницей является титульный лист (номер не ставится).</w:t>
      </w:r>
    </w:p>
    <w:p w:rsidR="00DC32D8" w:rsidRPr="00DC32D8" w:rsidRDefault="00DC32D8" w:rsidP="00DC32D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32D8">
        <w:rPr>
          <w:rFonts w:ascii="Times New Roman" w:hAnsi="Times New Roman" w:cs="Times New Roman"/>
          <w:sz w:val="24"/>
          <w:szCs w:val="24"/>
        </w:rPr>
        <w:t>Список литературы оформляется в соответствии с ГОСТ Р 7.0.5 – 2008 в алфавитном порядке. В тексте должны приводиться ссылки на литературу согласно порядковому номеру по списку, заключенному в квадратные скобки: [1].</w:t>
      </w:r>
    </w:p>
    <w:p w:rsidR="00E31366" w:rsidRDefault="00E31366">
      <w:pP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b/>
        </w:rPr>
        <w:br w:type="page"/>
      </w:r>
    </w:p>
    <w:p w:rsidR="00436EF6" w:rsidRPr="00436EF6" w:rsidRDefault="00436EF6" w:rsidP="00436EF6">
      <w:pPr>
        <w:pStyle w:val="a5"/>
        <w:jc w:val="center"/>
        <w:rPr>
          <w:b/>
        </w:rPr>
      </w:pPr>
      <w:r w:rsidRPr="00436EF6">
        <w:rPr>
          <w:b/>
        </w:rPr>
        <w:lastRenderedPageBreak/>
        <w:t>5.4.</w:t>
      </w:r>
      <w:r w:rsidRPr="00436EF6">
        <w:t xml:space="preserve"> </w:t>
      </w:r>
      <w:r w:rsidRPr="00436EF6">
        <w:rPr>
          <w:b/>
        </w:rPr>
        <w:t>Перечень контрольных работ.</w:t>
      </w:r>
    </w:p>
    <w:p w:rsidR="00436EF6" w:rsidRPr="00436EF6" w:rsidRDefault="00436EF6" w:rsidP="00436EF6">
      <w:pPr>
        <w:pStyle w:val="a5"/>
        <w:rPr>
          <w:sz w:val="24"/>
        </w:rPr>
      </w:pPr>
      <w:r w:rsidRPr="00436EF6">
        <w:rPr>
          <w:sz w:val="24"/>
        </w:rPr>
        <w:t>Контрольн</w:t>
      </w:r>
      <w:r w:rsidR="004820EA">
        <w:rPr>
          <w:sz w:val="24"/>
        </w:rPr>
        <w:t>ые работы учебным планом не предусмотрены</w:t>
      </w:r>
      <w:r w:rsidRPr="00436EF6">
        <w:rPr>
          <w:sz w:val="24"/>
        </w:rPr>
        <w:t>.</w:t>
      </w:r>
    </w:p>
    <w:p w:rsidR="00436EF6" w:rsidRPr="00436EF6" w:rsidRDefault="00436EF6" w:rsidP="00436EF6">
      <w:pPr>
        <w:pStyle w:val="a7"/>
        <w:numPr>
          <w:ilvl w:val="0"/>
          <w:numId w:val="1"/>
        </w:numPr>
        <w:shd w:val="clear" w:color="auto" w:fill="FFFFFF"/>
        <w:spacing w:before="182"/>
        <w:jc w:val="center"/>
        <w:rPr>
          <w:b/>
          <w:bCs/>
          <w:color w:val="000000"/>
          <w:spacing w:val="-5"/>
          <w:sz w:val="28"/>
          <w:szCs w:val="28"/>
        </w:rPr>
      </w:pPr>
      <w:r w:rsidRPr="00436EF6">
        <w:rPr>
          <w:b/>
          <w:bCs/>
          <w:color w:val="000000"/>
          <w:spacing w:val="-5"/>
          <w:sz w:val="28"/>
          <w:szCs w:val="28"/>
        </w:rPr>
        <w:t>ОСНОВНАЯ И ДОПОЛНИТЕЛЬНАЯ ЛИТЕРАТУРА</w:t>
      </w:r>
    </w:p>
    <w:p w:rsidR="00436EF6" w:rsidRPr="00436EF6" w:rsidRDefault="00436EF6" w:rsidP="00436E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F6">
        <w:rPr>
          <w:rFonts w:ascii="Times New Roman" w:hAnsi="Times New Roman" w:cs="Times New Roman"/>
          <w:b/>
          <w:sz w:val="28"/>
          <w:szCs w:val="28"/>
        </w:rPr>
        <w:t>6.1. Перечень основной литературы</w:t>
      </w:r>
    </w:p>
    <w:p w:rsidR="00436EF6" w:rsidRPr="00436EF6" w:rsidRDefault="00436EF6" w:rsidP="00436EF6">
      <w:pPr>
        <w:pStyle w:val="a9"/>
        <w:spacing w:before="0" w:beforeAutospacing="0" w:after="0"/>
        <w:jc w:val="both"/>
        <w:rPr>
          <w:sz w:val="28"/>
          <w:szCs w:val="28"/>
        </w:rPr>
      </w:pPr>
      <w:r w:rsidRPr="00436EF6">
        <w:rPr>
          <w:sz w:val="28"/>
          <w:szCs w:val="28"/>
        </w:rPr>
        <w:t>1. Строкова В. В., Жерновский И. В., Череватова А. В. Наносистемы в строительном материаловедении Белгород: Учебное пособие, Изд-во БГТУ, 2011 (https://elib.bstu.ru/Reader/Book/2014040921165892235900005511)</w:t>
      </w:r>
    </w:p>
    <w:p w:rsidR="00436EF6" w:rsidRPr="00436EF6" w:rsidRDefault="00436EF6" w:rsidP="00436EF6">
      <w:pPr>
        <w:pStyle w:val="a9"/>
        <w:spacing w:before="0" w:beforeAutospacing="0" w:after="0"/>
        <w:jc w:val="both"/>
        <w:rPr>
          <w:sz w:val="28"/>
          <w:szCs w:val="28"/>
        </w:rPr>
      </w:pPr>
      <w:r w:rsidRPr="00436EF6">
        <w:rPr>
          <w:sz w:val="28"/>
          <w:szCs w:val="28"/>
        </w:rPr>
        <w:t>2. Халл М. Нанотехнологии и экология: риски, нормативно-правовое регулирование и управление. Учебное пособие. - М.: БИНОМ. Лаборатория знаний. (http://www.iprbookshop.ru/24141)</w:t>
      </w:r>
    </w:p>
    <w:p w:rsidR="00436EF6" w:rsidRPr="00436EF6" w:rsidRDefault="00436EF6" w:rsidP="00436EF6">
      <w:pPr>
        <w:pStyle w:val="a9"/>
        <w:spacing w:before="0" w:beforeAutospacing="0" w:after="0"/>
        <w:jc w:val="both"/>
        <w:rPr>
          <w:sz w:val="28"/>
          <w:szCs w:val="28"/>
        </w:rPr>
      </w:pPr>
      <w:r w:rsidRPr="00436EF6">
        <w:rPr>
          <w:sz w:val="28"/>
          <w:szCs w:val="28"/>
        </w:rPr>
        <w:t>3. Головин Ю.А. Основы нанотехнологий: Учебник. - М.: Машиностроение. 2012 (http://e.lanbook.com/view/book/5793)</w:t>
      </w:r>
    </w:p>
    <w:p w:rsidR="00436EF6" w:rsidRPr="00436EF6" w:rsidRDefault="00436EF6" w:rsidP="00436E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F6">
        <w:rPr>
          <w:rFonts w:ascii="Times New Roman" w:hAnsi="Times New Roman" w:cs="Times New Roman"/>
          <w:b/>
          <w:sz w:val="28"/>
          <w:szCs w:val="28"/>
        </w:rPr>
        <w:t>6.2. Перечень дополнительной литературы</w:t>
      </w:r>
    </w:p>
    <w:p w:rsidR="00436EF6" w:rsidRPr="00436EF6" w:rsidRDefault="00436EF6" w:rsidP="00047F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bCs/>
          <w:color w:val="000000"/>
          <w:sz w:val="28"/>
          <w:szCs w:val="28"/>
        </w:rPr>
        <w:t>1. Пул., Ч. Нанотехнологии</w:t>
      </w:r>
      <w:r w:rsidRPr="00436EF6">
        <w:rPr>
          <w:rFonts w:ascii="Times New Roman" w:hAnsi="Times New Roman" w:cs="Times New Roman"/>
          <w:sz w:val="28"/>
          <w:szCs w:val="28"/>
        </w:rPr>
        <w:t xml:space="preserve">: учеб. пособие: пер. с анг. / Ч. Пул., Ф. Оуэнс. - 2-е изд., доп. - М. : Техносфера, 2005. - 334 с. </w:t>
      </w:r>
    </w:p>
    <w:p w:rsidR="00436EF6" w:rsidRPr="00436EF6" w:rsidRDefault="00436EF6" w:rsidP="00047F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bCs/>
          <w:sz w:val="28"/>
          <w:szCs w:val="28"/>
        </w:rPr>
        <w:t xml:space="preserve">2. Наноматериалы. </w:t>
      </w:r>
      <w:r w:rsidRPr="00436EF6">
        <w:rPr>
          <w:rFonts w:ascii="Times New Roman" w:hAnsi="Times New Roman" w:cs="Times New Roman"/>
          <w:bCs/>
          <w:color w:val="000000"/>
          <w:sz w:val="28"/>
          <w:szCs w:val="28"/>
        </w:rPr>
        <w:t>Нанотехнологии</w:t>
      </w:r>
      <w:r w:rsidRPr="00436EF6">
        <w:rPr>
          <w:rFonts w:ascii="Times New Roman" w:hAnsi="Times New Roman" w:cs="Times New Roman"/>
          <w:bCs/>
          <w:sz w:val="28"/>
          <w:szCs w:val="28"/>
        </w:rPr>
        <w:t>. Наносистемная</w:t>
      </w:r>
      <w:r w:rsidRPr="00436EF6">
        <w:rPr>
          <w:rFonts w:ascii="Times New Roman" w:hAnsi="Times New Roman" w:cs="Times New Roman"/>
          <w:sz w:val="28"/>
          <w:szCs w:val="28"/>
        </w:rPr>
        <w:t xml:space="preserve"> техника. Мировые достижения за 2005 год : сб. / под ред. П. П. Мальцева. - М. : Техносфера, 2006. - 149 с.</w:t>
      </w:r>
    </w:p>
    <w:p w:rsidR="00436EF6" w:rsidRPr="00436EF6" w:rsidRDefault="00436EF6" w:rsidP="00047F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bCs/>
          <w:color w:val="000000"/>
          <w:sz w:val="28"/>
          <w:szCs w:val="28"/>
        </w:rPr>
        <w:t>3. Ратнер, М. 1. Пул., Ч. Нанотехнологии</w:t>
      </w:r>
      <w:r w:rsidRPr="00436EF6">
        <w:rPr>
          <w:rFonts w:ascii="Times New Roman" w:hAnsi="Times New Roman" w:cs="Times New Roman"/>
          <w:sz w:val="28"/>
          <w:szCs w:val="28"/>
        </w:rPr>
        <w:t xml:space="preserve">: учеб. пособие: пер. с анг. / Ч. Пул., Ф. Оуэнс. - 2-е изд., доп. - М. : Техносфера, 2005. - 334 с. </w:t>
      </w:r>
    </w:p>
    <w:p w:rsidR="00436EF6" w:rsidRPr="00436EF6" w:rsidRDefault="00436EF6" w:rsidP="00047F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bCs/>
          <w:sz w:val="28"/>
          <w:szCs w:val="28"/>
        </w:rPr>
        <w:t xml:space="preserve">4. Наноматериалы. </w:t>
      </w:r>
      <w:r w:rsidRPr="00436EF6">
        <w:rPr>
          <w:rFonts w:ascii="Times New Roman" w:hAnsi="Times New Roman" w:cs="Times New Roman"/>
          <w:bCs/>
          <w:color w:val="000000"/>
          <w:sz w:val="28"/>
          <w:szCs w:val="28"/>
        </w:rPr>
        <w:t>Нанотехнологии</w:t>
      </w:r>
      <w:r w:rsidRPr="00436EF6">
        <w:rPr>
          <w:rFonts w:ascii="Times New Roman" w:hAnsi="Times New Roman" w:cs="Times New Roman"/>
          <w:bCs/>
          <w:sz w:val="28"/>
          <w:szCs w:val="28"/>
        </w:rPr>
        <w:t>. Наносистемная</w:t>
      </w:r>
      <w:r w:rsidRPr="00436EF6">
        <w:rPr>
          <w:rFonts w:ascii="Times New Roman" w:hAnsi="Times New Roman" w:cs="Times New Roman"/>
          <w:sz w:val="28"/>
          <w:szCs w:val="28"/>
        </w:rPr>
        <w:t xml:space="preserve"> техника. Мировые достижения за 2005 год : сб. / под ред. П. П. Мальцева. - М. : Техносфера, 2006. - 149 с.</w:t>
      </w:r>
    </w:p>
    <w:p w:rsidR="00436EF6" w:rsidRPr="00436EF6" w:rsidRDefault="00436EF6" w:rsidP="00047F0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6EF6">
        <w:rPr>
          <w:rFonts w:ascii="Times New Roman" w:hAnsi="Times New Roman" w:cs="Times New Roman"/>
          <w:bCs/>
          <w:color w:val="000000"/>
          <w:sz w:val="28"/>
          <w:szCs w:val="28"/>
        </w:rPr>
        <w:t>5. Нанотехнологии в ближайшем</w:t>
      </w:r>
      <w:r w:rsidRPr="00436EF6">
        <w:rPr>
          <w:rFonts w:ascii="Times New Roman" w:hAnsi="Times New Roman" w:cs="Times New Roman"/>
          <w:color w:val="000000"/>
          <w:sz w:val="28"/>
          <w:szCs w:val="28"/>
        </w:rPr>
        <w:t xml:space="preserve"> десятилетии. Прогноз направления исследований / ред.: М. К. Роко, Р. С. Уильямс, П. Аливисатос. - М. : Мир, 2002. - 291 с.</w:t>
      </w:r>
    </w:p>
    <w:p w:rsidR="00436EF6" w:rsidRPr="00436EF6" w:rsidRDefault="00436EF6" w:rsidP="00047F08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6EF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6. Гусев, А. И. </w:t>
      </w:r>
      <w:r w:rsidRPr="00436EF6">
        <w:rPr>
          <w:rFonts w:ascii="Times New Roman" w:hAnsi="Times New Roman" w:cs="Times New Roman"/>
          <w:color w:val="000000"/>
          <w:sz w:val="28"/>
          <w:szCs w:val="28"/>
        </w:rPr>
        <w:t>Наноматериалы, наноструктуры, нанотехнологии/ А. И. Гусев. - Изд. 2-е, испр. - М. : Физматлит, 2007. - 414 с. :</w:t>
      </w:r>
    </w:p>
    <w:p w:rsidR="00436EF6" w:rsidRPr="00436EF6" w:rsidRDefault="00436EF6" w:rsidP="00047F08">
      <w:pPr>
        <w:pStyle w:val="a9"/>
        <w:spacing w:before="0" w:beforeAutospacing="0" w:after="0"/>
        <w:jc w:val="both"/>
        <w:rPr>
          <w:sz w:val="28"/>
          <w:szCs w:val="28"/>
        </w:rPr>
      </w:pPr>
      <w:r w:rsidRPr="00436EF6">
        <w:rPr>
          <w:sz w:val="28"/>
          <w:szCs w:val="28"/>
        </w:rPr>
        <w:t>7. Алфимова М.М. Занимательные нанотехнологии: Учебное пособие М.: БИНОМ. Лаборатория знаний, 2012. (</w:t>
      </w:r>
      <w:hyperlink r:id="rId9" w:history="1">
        <w:r w:rsidRPr="00436EF6">
          <w:rPr>
            <w:rStyle w:val="a8"/>
            <w:sz w:val="28"/>
            <w:szCs w:val="28"/>
          </w:rPr>
          <w:t>http://www.iprbookshop.ru/24136</w:t>
        </w:r>
      </w:hyperlink>
      <w:r w:rsidRPr="00436EF6">
        <w:rPr>
          <w:sz w:val="28"/>
          <w:szCs w:val="28"/>
        </w:rPr>
        <w:t>)</w:t>
      </w:r>
    </w:p>
    <w:p w:rsidR="00436EF6" w:rsidRPr="00436EF6" w:rsidRDefault="00436EF6" w:rsidP="00047F08">
      <w:pPr>
        <w:pStyle w:val="a9"/>
        <w:spacing w:before="0" w:beforeAutospacing="0" w:after="0"/>
        <w:jc w:val="both"/>
        <w:rPr>
          <w:sz w:val="28"/>
          <w:szCs w:val="28"/>
        </w:rPr>
      </w:pPr>
      <w:r w:rsidRPr="00436EF6">
        <w:rPr>
          <w:sz w:val="28"/>
          <w:szCs w:val="28"/>
        </w:rPr>
        <w:t>8. Марголин В.И., Жабреев В.А., Лукьянов Г.Н., Тупик В.А. Введение в нанотехнологию. Учебное пособие. - СПб.: изд-во Лань, 2012. (</w:t>
      </w:r>
      <w:hyperlink r:id="rId10" w:history="1">
        <w:r w:rsidRPr="00436EF6">
          <w:rPr>
            <w:rStyle w:val="a8"/>
            <w:sz w:val="28"/>
            <w:szCs w:val="28"/>
          </w:rPr>
          <w:t>http://e.lanbook.com/view/book/4310</w:t>
        </w:r>
      </w:hyperlink>
      <w:r w:rsidRPr="00436EF6">
        <w:rPr>
          <w:sz w:val="28"/>
          <w:szCs w:val="28"/>
        </w:rPr>
        <w:t>)</w:t>
      </w:r>
    </w:p>
    <w:p w:rsidR="00436EF6" w:rsidRPr="00436EF6" w:rsidRDefault="00436EF6" w:rsidP="00047F08">
      <w:pPr>
        <w:pStyle w:val="a9"/>
        <w:spacing w:before="0" w:beforeAutospacing="0" w:after="0"/>
        <w:jc w:val="both"/>
        <w:rPr>
          <w:sz w:val="28"/>
          <w:szCs w:val="28"/>
        </w:rPr>
      </w:pPr>
      <w:r w:rsidRPr="00436EF6">
        <w:rPr>
          <w:sz w:val="28"/>
          <w:szCs w:val="28"/>
        </w:rPr>
        <w:t>9. Гриднев С.А. Нелинейные явления в нано- и микрогетерогенных системах. Учебник. М.: БИНОМ. Лаборатория знаний 2012 http://www.iprbookshop.ru/4605</w:t>
      </w:r>
    </w:p>
    <w:p w:rsidR="00436EF6" w:rsidRPr="00436EF6" w:rsidRDefault="00436EF6" w:rsidP="00047F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6EF6">
        <w:rPr>
          <w:rFonts w:ascii="Times New Roman" w:hAnsi="Times New Roman" w:cs="Times New Roman"/>
          <w:b/>
          <w:sz w:val="28"/>
          <w:szCs w:val="28"/>
        </w:rPr>
        <w:t>6.3. Перечень интернет ресурсов</w:t>
      </w:r>
    </w:p>
    <w:p w:rsidR="00436EF6" w:rsidRPr="00436EF6" w:rsidRDefault="00436EF6" w:rsidP="00047F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sz w:val="28"/>
          <w:szCs w:val="28"/>
        </w:rPr>
        <w:t>1. http://www.nanospher.ru</w:t>
      </w:r>
    </w:p>
    <w:p w:rsidR="00436EF6" w:rsidRPr="00436EF6" w:rsidRDefault="00436EF6" w:rsidP="00047F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sz w:val="28"/>
          <w:szCs w:val="28"/>
        </w:rPr>
        <w:t xml:space="preserve">2. </w:t>
      </w:r>
      <w:hyperlink r:id="rId11" w:history="1">
        <w:r w:rsidRPr="00436EF6">
          <w:rPr>
            <w:rStyle w:val="a8"/>
            <w:rFonts w:ascii="Times New Roman" w:hAnsi="Times New Roman" w:cs="Times New Roman"/>
            <w:sz w:val="28"/>
            <w:szCs w:val="28"/>
          </w:rPr>
          <w:t>http://www.nanonewsnet.ru/</w:t>
        </w:r>
      </w:hyperlink>
    </w:p>
    <w:p w:rsidR="00436EF6" w:rsidRPr="00436EF6" w:rsidRDefault="00436EF6" w:rsidP="00047F0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sz w:val="28"/>
          <w:szCs w:val="28"/>
        </w:rPr>
        <w:t>3. http://www.rusnano.com/</w:t>
      </w:r>
    </w:p>
    <w:p w:rsidR="00436EF6" w:rsidRPr="00436EF6" w:rsidRDefault="00436EF6" w:rsidP="00047F0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36EF6">
        <w:rPr>
          <w:rFonts w:ascii="Times New Roman" w:hAnsi="Times New Roman" w:cs="Times New Roman"/>
          <w:sz w:val="28"/>
          <w:szCs w:val="28"/>
        </w:rPr>
        <w:lastRenderedPageBreak/>
        <w:t>4. http://www.nanometer.ru/</w:t>
      </w:r>
    </w:p>
    <w:p w:rsidR="00436EF6" w:rsidRPr="00436EF6" w:rsidRDefault="00436EF6" w:rsidP="00047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sz w:val="28"/>
          <w:szCs w:val="28"/>
        </w:rPr>
        <w:t xml:space="preserve">5. </w:t>
      </w:r>
      <w:hyperlink r:id="rId12" w:history="1">
        <w:r w:rsidRPr="00436EF6">
          <w:rPr>
            <w:rStyle w:val="a8"/>
            <w:rFonts w:ascii="Times New Roman" w:hAnsi="Times New Roman" w:cs="Times New Roman"/>
            <w:sz w:val="28"/>
            <w:szCs w:val="28"/>
          </w:rPr>
          <w:t>http://www.garant.ru</w:t>
        </w:r>
      </w:hyperlink>
      <w:r w:rsidRPr="00436EF6">
        <w:rPr>
          <w:rFonts w:ascii="Times New Roman" w:hAnsi="Times New Roman" w:cs="Times New Roman"/>
          <w:sz w:val="28"/>
          <w:szCs w:val="28"/>
        </w:rPr>
        <w:t xml:space="preserve"> - Информационно-правовой портал; </w:t>
      </w:r>
    </w:p>
    <w:p w:rsidR="00436EF6" w:rsidRPr="00436EF6" w:rsidRDefault="00436EF6" w:rsidP="00047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sz w:val="28"/>
          <w:szCs w:val="28"/>
        </w:rPr>
        <w:t xml:space="preserve">6. </w:t>
      </w:r>
      <w:hyperlink r:id="rId13" w:history="1">
        <w:r w:rsidRPr="00436EF6">
          <w:rPr>
            <w:rStyle w:val="a8"/>
            <w:rFonts w:ascii="Times New Roman" w:hAnsi="Times New Roman" w:cs="Times New Roman"/>
            <w:sz w:val="28"/>
            <w:szCs w:val="28"/>
          </w:rPr>
          <w:t>www.consultant.ru</w:t>
        </w:r>
      </w:hyperlink>
      <w:r w:rsidRPr="00436EF6">
        <w:rPr>
          <w:rFonts w:ascii="Times New Roman" w:hAnsi="Times New Roman" w:cs="Times New Roman"/>
          <w:sz w:val="28"/>
          <w:szCs w:val="28"/>
        </w:rPr>
        <w:t xml:space="preserve"> - «Консультант Плюс»; </w:t>
      </w:r>
    </w:p>
    <w:p w:rsidR="00436EF6" w:rsidRPr="00436EF6" w:rsidRDefault="00436EF6" w:rsidP="00047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sz w:val="28"/>
          <w:szCs w:val="28"/>
        </w:rPr>
        <w:t xml:space="preserve">7. </w:t>
      </w:r>
      <w:hyperlink r:id="rId14" w:history="1">
        <w:r w:rsidRPr="00436EF6">
          <w:rPr>
            <w:rStyle w:val="a8"/>
            <w:rFonts w:ascii="Times New Roman" w:hAnsi="Times New Roman" w:cs="Times New Roman"/>
            <w:sz w:val="28"/>
            <w:szCs w:val="28"/>
          </w:rPr>
          <w:t>http://www.elibrary.ru</w:t>
        </w:r>
      </w:hyperlink>
      <w:r w:rsidRPr="00436EF6">
        <w:rPr>
          <w:rFonts w:ascii="Times New Roman" w:hAnsi="Times New Roman" w:cs="Times New Roman"/>
          <w:sz w:val="28"/>
          <w:szCs w:val="28"/>
        </w:rPr>
        <w:t xml:space="preserve"> - научная электронная библиотека</w:t>
      </w:r>
    </w:p>
    <w:p w:rsidR="00436EF6" w:rsidRPr="00436EF6" w:rsidRDefault="00436EF6" w:rsidP="00047F08">
      <w:pPr>
        <w:shd w:val="clear" w:color="auto" w:fill="FFFFFF"/>
        <w:spacing w:after="0"/>
        <w:textAlignment w:val="top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sz w:val="28"/>
          <w:szCs w:val="28"/>
        </w:rPr>
        <w:t xml:space="preserve">8. </w:t>
      </w:r>
      <w:hyperlink r:id="rId15" w:tgtFrame="_blank" w:history="1">
        <w:r w:rsidRPr="00436EF6">
          <w:rPr>
            <w:rFonts w:ascii="Times New Roman" w:hAnsi="Times New Roman" w:cs="Times New Roman"/>
            <w:sz w:val="28"/>
            <w:szCs w:val="28"/>
            <w:u w:val="single"/>
          </w:rPr>
          <w:t>http://e.lanbook.com</w:t>
        </w:r>
      </w:hyperlink>
      <w:r w:rsidRPr="00436EF6">
        <w:rPr>
          <w:rFonts w:ascii="Times New Roman" w:hAnsi="Times New Roman" w:cs="Times New Roman"/>
          <w:sz w:val="28"/>
          <w:szCs w:val="28"/>
        </w:rPr>
        <w:t xml:space="preserve"> – электронная библиотечная система издательства «Лань»</w:t>
      </w:r>
    </w:p>
    <w:p w:rsidR="00436EF6" w:rsidRDefault="00436EF6" w:rsidP="00047F0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36EF6">
        <w:rPr>
          <w:rFonts w:ascii="Times New Roman" w:hAnsi="Times New Roman" w:cs="Times New Roman"/>
          <w:sz w:val="28"/>
          <w:szCs w:val="28"/>
        </w:rPr>
        <w:t xml:space="preserve">9. </w:t>
      </w:r>
      <w:hyperlink r:id="rId16" w:tgtFrame="_blank" w:history="1">
        <w:r w:rsidRPr="00436EF6">
          <w:rPr>
            <w:rFonts w:ascii="Times New Roman" w:hAnsi="Times New Roman" w:cs="Times New Roman"/>
            <w:sz w:val="28"/>
            <w:szCs w:val="28"/>
            <w:u w:val="single"/>
          </w:rPr>
          <w:t>http://www.iprbookshop.ru/</w:t>
        </w:r>
      </w:hyperlink>
      <w:r w:rsidRPr="00436EF6">
        <w:rPr>
          <w:rFonts w:ascii="Times New Roman" w:hAnsi="Times New Roman" w:cs="Times New Roman"/>
          <w:sz w:val="28"/>
          <w:szCs w:val="28"/>
        </w:rPr>
        <w:t xml:space="preserve"> - электронно-библиотечная система</w:t>
      </w:r>
    </w:p>
    <w:p w:rsidR="00956607" w:rsidRPr="00436EF6" w:rsidRDefault="00956607" w:rsidP="00047F0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6EF6" w:rsidRPr="00436EF6" w:rsidRDefault="00436EF6" w:rsidP="00047F08">
      <w:pPr>
        <w:pStyle w:val="a7"/>
        <w:numPr>
          <w:ilvl w:val="0"/>
          <w:numId w:val="1"/>
        </w:numPr>
        <w:ind w:left="0"/>
        <w:jc w:val="center"/>
        <w:rPr>
          <w:b/>
          <w:sz w:val="28"/>
        </w:rPr>
      </w:pPr>
      <w:r w:rsidRPr="00436EF6">
        <w:rPr>
          <w:b/>
          <w:sz w:val="28"/>
        </w:rPr>
        <w:t>МАТЕРИАЛЬНО-ТЕХНИЧЕСКОЕ И ИНФОРМАЦИОННОЕ ОБЕСПЕЧЕНИЕ</w:t>
      </w:r>
    </w:p>
    <w:p w:rsidR="00956607" w:rsidRPr="00956607" w:rsidRDefault="00956607" w:rsidP="00956607">
      <w:pPr>
        <w:pStyle w:val="a9"/>
        <w:spacing w:before="0" w:beforeAutospacing="0" w:after="0" w:line="360" w:lineRule="auto"/>
        <w:ind w:left="432"/>
        <w:jc w:val="both"/>
        <w:rPr>
          <w:sz w:val="28"/>
          <w:szCs w:val="28"/>
        </w:rPr>
      </w:pPr>
      <w:r w:rsidRPr="00956607">
        <w:rPr>
          <w:sz w:val="28"/>
          <w:szCs w:val="28"/>
        </w:rPr>
        <w:t>Учебные аудитории для проведения занятий лекционного типа, групповых и индивидуальных консультаций, текущего контроля и промежуточной аттестации, имеющие специализированную мебель, мультимедийный проектор, переносной экран и ноутбук, а также помещения для самостоятельной работы обучающихся, оснащенные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956607" w:rsidRPr="00956607" w:rsidRDefault="00956607" w:rsidP="00956607">
      <w:pPr>
        <w:spacing w:line="360" w:lineRule="auto"/>
        <w:ind w:left="432"/>
        <w:jc w:val="both"/>
        <w:rPr>
          <w:rFonts w:ascii="Times New Roman" w:hAnsi="Times New Roman" w:cs="Times New Roman"/>
          <w:sz w:val="28"/>
          <w:szCs w:val="28"/>
        </w:rPr>
      </w:pPr>
      <w:r w:rsidRPr="00956607">
        <w:rPr>
          <w:rFonts w:ascii="Times New Roman" w:hAnsi="Times New Roman" w:cs="Times New Roman"/>
          <w:sz w:val="28"/>
          <w:szCs w:val="28"/>
        </w:rPr>
        <w:t>Специализированная аудитория для проведения лабораторных занятий, оснащенная специализированной мебелью, ламинарным микробиологическим боксом, аналитическими весами, климостатом Р2, микроскопом Levenhuk D870T, микроскопом МБС-10, микроскопом Р-15, микроскопом УМ-301, микроскопом Р-11, осветителем МОЛ-ОИ 18А, осветителем ОИ-32, шкафом сушильным LF-404.</w:t>
      </w:r>
    </w:p>
    <w:p w:rsidR="00AE31A6" w:rsidRDefault="00436EF6" w:rsidP="00436EF6">
      <w:pPr>
        <w:pStyle w:val="3"/>
        <w:jc w:val="center"/>
        <w:rPr>
          <w:b/>
          <w:sz w:val="28"/>
        </w:rPr>
      </w:pPr>
      <w:r w:rsidRPr="00436EF6">
        <w:rPr>
          <w:b/>
          <w:sz w:val="28"/>
        </w:rPr>
        <w:br w:type="page"/>
      </w:r>
      <w:r w:rsidR="00F24DFB" w:rsidRPr="00F24DFB">
        <w:rPr>
          <w:b/>
          <w:noProof/>
          <w:sz w:val="28"/>
        </w:rPr>
        <w:lastRenderedPageBreak/>
        <w:drawing>
          <wp:inline distT="0" distB="0" distL="0" distR="0">
            <wp:extent cx="5940425" cy="4423899"/>
            <wp:effectExtent l="19050" t="0" r="3175" b="0"/>
            <wp:docPr id="10" name="Рисунок 2" descr="C:\Documents and Settings\1\Мои документы\Загрузки\KJ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Мои документы\Загрузки\KJ00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3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A6" w:rsidRDefault="00AE31A6">
      <w:pP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</w:pPr>
    </w:p>
    <w:p w:rsidR="00AE31A6" w:rsidRDefault="00AE31A6" w:rsidP="00AE31A6">
      <w:pPr>
        <w:rPr>
          <w:b/>
          <w:sz w:val="28"/>
        </w:rPr>
      </w:pPr>
      <w:r>
        <w:rPr>
          <w:b/>
          <w:sz w:val="28"/>
        </w:rPr>
        <w:br w:type="page"/>
      </w:r>
      <w:r w:rsidR="00F24DFB" w:rsidRPr="00F24DFB"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3678704"/>
            <wp:effectExtent l="19050" t="0" r="3175" b="0"/>
            <wp:docPr id="9" name="Рисунок 4" descr="C:\Documents and Settings\1\Мои документы\Загрузки\KJ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Мои документы\Загрузки\KJ0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A6" w:rsidRDefault="00AE31A6">
      <w:pP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</w:pPr>
      <w:r>
        <w:rPr>
          <w:b/>
          <w:sz w:val="28"/>
        </w:rPr>
        <w:br w:type="page"/>
      </w:r>
    </w:p>
    <w:p w:rsidR="00F24DFB" w:rsidRDefault="00F24DFB" w:rsidP="00436EF6">
      <w:pPr>
        <w:pStyle w:val="3"/>
        <w:jc w:val="center"/>
        <w:rPr>
          <w:b/>
          <w:sz w:val="28"/>
        </w:rPr>
      </w:pPr>
    </w:p>
    <w:p w:rsidR="00AE31A6" w:rsidRDefault="00AE31A6" w:rsidP="00436EF6">
      <w:pPr>
        <w:pStyle w:val="3"/>
        <w:jc w:val="center"/>
        <w:rPr>
          <w:b/>
          <w:sz w:val="28"/>
        </w:rPr>
      </w:pPr>
      <w:r w:rsidRPr="00AE31A6">
        <w:rPr>
          <w:b/>
          <w:noProof/>
          <w:sz w:val="28"/>
        </w:rPr>
        <w:drawing>
          <wp:inline distT="0" distB="0" distL="0" distR="0">
            <wp:extent cx="5940425" cy="3585502"/>
            <wp:effectExtent l="19050" t="0" r="3175" b="0"/>
            <wp:docPr id="8" name="Рисунок 3" descr="C:\Documents and Settings\1\Мои документы\Загрузки\KJ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Мои документы\Загрузки\KJ00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1A6" w:rsidRDefault="00AE31A6">
      <w:pPr>
        <w:rPr>
          <w:rFonts w:ascii="Times New Roman" w:eastAsia="Times New Roman" w:hAnsi="Times New Roman" w:cs="Times New Roman"/>
          <w:b/>
          <w:sz w:val="28"/>
          <w:szCs w:val="16"/>
          <w:lang w:eastAsia="ru-RU"/>
        </w:rPr>
      </w:pPr>
      <w:r>
        <w:rPr>
          <w:b/>
          <w:sz w:val="28"/>
        </w:rPr>
        <w:br w:type="page"/>
      </w:r>
    </w:p>
    <w:p w:rsidR="002E47A0" w:rsidRDefault="002E47A0" w:rsidP="00047F08">
      <w:pPr>
        <w:jc w:val="center"/>
        <w:rPr>
          <w:rFonts w:ascii="Times New Roman" w:hAnsi="Times New Roman" w:cs="Times New Roman"/>
          <w:b/>
          <w:sz w:val="28"/>
        </w:rPr>
      </w:pPr>
      <w:r w:rsidRPr="002E47A0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349105"/>
            <wp:effectExtent l="0" t="0" r="0" b="0"/>
            <wp:docPr id="3" name="Рисунок 3" descr="C:\Users\lk416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k416\Desktop\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7A0" w:rsidRDefault="002E47A0" w:rsidP="00047F08">
      <w:pPr>
        <w:jc w:val="center"/>
        <w:rPr>
          <w:rFonts w:ascii="Times New Roman" w:hAnsi="Times New Roman" w:cs="Times New Roman"/>
          <w:b/>
          <w:sz w:val="28"/>
        </w:rPr>
      </w:pPr>
    </w:p>
    <w:p w:rsidR="002E47A0" w:rsidRDefault="002E47A0" w:rsidP="00047F08">
      <w:pPr>
        <w:jc w:val="center"/>
        <w:rPr>
          <w:rFonts w:ascii="Times New Roman" w:hAnsi="Times New Roman" w:cs="Times New Roman"/>
          <w:b/>
          <w:sz w:val="28"/>
        </w:rPr>
      </w:pPr>
    </w:p>
    <w:p w:rsidR="003250F9" w:rsidRDefault="003250F9" w:rsidP="00047F0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940425" cy="8343128"/>
            <wp:effectExtent l="0" t="0" r="0" b="0"/>
            <wp:docPr id="4" name="Рисунок 4" descr="C:\Users\User\Desktop\РП-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П-1_page-00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0F9" w:rsidRDefault="003250F9" w:rsidP="00047F08">
      <w:pPr>
        <w:jc w:val="center"/>
        <w:rPr>
          <w:rFonts w:ascii="Times New Roman" w:hAnsi="Times New Roman" w:cs="Times New Roman"/>
          <w:b/>
          <w:sz w:val="28"/>
        </w:rPr>
      </w:pPr>
    </w:p>
    <w:p w:rsidR="003250F9" w:rsidRDefault="003250F9" w:rsidP="00047F08">
      <w:pPr>
        <w:jc w:val="center"/>
        <w:rPr>
          <w:rFonts w:ascii="Times New Roman" w:hAnsi="Times New Roman" w:cs="Times New Roman"/>
          <w:b/>
          <w:sz w:val="28"/>
        </w:rPr>
      </w:pPr>
    </w:p>
    <w:p w:rsidR="00047F08" w:rsidRDefault="00047F08" w:rsidP="00047F08">
      <w:pPr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lastRenderedPageBreak/>
        <w:t>Приложения</w:t>
      </w:r>
    </w:p>
    <w:p w:rsidR="00436EF6" w:rsidRPr="00436EF6" w:rsidRDefault="00436EF6" w:rsidP="00436EF6">
      <w:pPr>
        <w:jc w:val="both"/>
        <w:rPr>
          <w:rFonts w:ascii="Times New Roman" w:hAnsi="Times New Roman" w:cs="Times New Roman"/>
          <w:sz w:val="24"/>
          <w:szCs w:val="24"/>
        </w:rPr>
      </w:pPr>
      <w:r w:rsidRPr="00436EF6">
        <w:rPr>
          <w:rFonts w:ascii="Times New Roman" w:hAnsi="Times New Roman" w:cs="Times New Roman"/>
          <w:b/>
          <w:sz w:val="28"/>
        </w:rPr>
        <w:t>Приложение №1.</w:t>
      </w:r>
      <w:r w:rsidRPr="00436EF6">
        <w:rPr>
          <w:rFonts w:ascii="Times New Roman" w:hAnsi="Times New Roman" w:cs="Times New Roman"/>
          <w:b/>
          <w:i/>
          <w:sz w:val="28"/>
        </w:rPr>
        <w:t xml:space="preserve"> </w:t>
      </w:r>
      <w:r w:rsidRPr="00436EF6">
        <w:rPr>
          <w:rFonts w:ascii="Times New Roman" w:hAnsi="Times New Roman" w:cs="Times New Roman"/>
          <w:sz w:val="28"/>
        </w:rPr>
        <w:t>Методические указания для обучающегося по освоению дисциплины.</w:t>
      </w:r>
    </w:p>
    <w:p w:rsidR="00436EF6" w:rsidRPr="00047F08" w:rsidRDefault="00436EF6" w:rsidP="00047F08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>Целью изучения курса «Основы нанотехнологии» является приобретение знаний о современном уровне развития нанотехнологий и их применении в различных областях науки, производства, природопользования и природообустройства, ответственности за состояние окружающей среды и компетентного решения в будущем вопросов рационального использования природных ресурсов. Основной задачей дисциплины</w:t>
      </w:r>
      <w:r w:rsidRPr="00047F08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47F08">
        <w:rPr>
          <w:rFonts w:ascii="Times New Roman" w:hAnsi="Times New Roman" w:cs="Times New Roman"/>
          <w:sz w:val="24"/>
          <w:szCs w:val="24"/>
        </w:rPr>
        <w:t xml:space="preserve">является освоение студентами основных теоретических положений нанотехнологии, а также конкретных примеров применения нанотехнологий в рамках усвоенных ранее научных и технических понятий. </w:t>
      </w:r>
    </w:p>
    <w:p w:rsidR="00436EF6" w:rsidRPr="00047F08" w:rsidRDefault="00436EF6" w:rsidP="00047F0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>Нанотехнология – междисциплинарная область фундаментальной и прикладной науки и техники, занимающаяся новаторскими методами (в сферах теоретического обоснования, экспериментальных методов исследования, анализа и синтеза новых материалов, и ее изучение желательно должно сопровождаться выполнением студентами лабораторных работ, в ходе которых они получают непосредственное подтверждение теоретическим положениям, излагаемым в лекциях, приобретают навыки в постановке и проведении различных экспериментов. Таким образом, занятия проводятся в виде лекций и лабораторных работ. Интерактивными методами обучения являются дискуссии, обсуждения, защита выполненных лабораторных работ.</w:t>
      </w:r>
    </w:p>
    <w:p w:rsidR="00436EF6" w:rsidRPr="00047F08" w:rsidRDefault="00436EF6" w:rsidP="00047F08">
      <w:pPr>
        <w:spacing w:after="0" w:line="33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>Лекционные и лабораторные занятия выполняют следующие задачи: стимулируют регулярное изучение рекомендуемой литературы, а также внимательное отношение к материалу, содержащемуся в лекционном курсе; закрепляют знания, полученные в процессе изучения теоретического материала; расширяют объем полученных навыков и умений; позволяют применить полученные знания на практике; прививают навыки самостоятельного мышления; позволяют преподавателю проверить уровень знаний студентов.</w:t>
      </w:r>
    </w:p>
    <w:p w:rsidR="00436EF6" w:rsidRPr="00047F08" w:rsidRDefault="00436EF6" w:rsidP="00047F08">
      <w:pPr>
        <w:spacing w:after="0" w:line="33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>Большое значение для изучения курса имеет самостоятельная работа студентов, в ходе которой происходит подготовка студентов к лекциям и лабораторным занятиям.</w:t>
      </w:r>
    </w:p>
    <w:p w:rsidR="00436EF6" w:rsidRPr="00047F08" w:rsidRDefault="00436EF6" w:rsidP="00047F08">
      <w:pPr>
        <w:spacing w:after="0" w:line="336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>Успешное изучение курса требует посещения лекций и активной работы на лабораторных занятиях, выполнения всех учебных заданий и систематической самостоятельной работы. В ходе лекции студент должен вести краткий конспект. Перед подготовкой к любым видам занятий необходимо просматривать пройденный материал, проверяя свои знания.</w:t>
      </w:r>
    </w:p>
    <w:p w:rsidR="00436EF6" w:rsidRPr="00047F08" w:rsidRDefault="00436EF6" w:rsidP="00047F08">
      <w:pPr>
        <w:spacing w:after="0" w:line="33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 xml:space="preserve">Формы контроля знаний студентов предполагают текущий и итоговый контроль. Текущий контроль знаний проводится в форме опросов на лабораторных занятиях, </w:t>
      </w:r>
      <w:r w:rsidRPr="00047F08">
        <w:rPr>
          <w:rFonts w:ascii="Times New Roman" w:hAnsi="Times New Roman" w:cs="Times New Roman"/>
          <w:sz w:val="24"/>
          <w:szCs w:val="24"/>
        </w:rPr>
        <w:lastRenderedPageBreak/>
        <w:t>проведения контрольной работы в виде тестирования. Формой итогового контроля является экзамен.</w:t>
      </w:r>
    </w:p>
    <w:p w:rsidR="00436EF6" w:rsidRPr="00047F08" w:rsidRDefault="00436EF6" w:rsidP="00047F0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 xml:space="preserve">Распределение материала дисциплины по темам и требования к ее освоению содержатся в Рабочей программе дисциплины, которая определяет содержание и особенности изучения курса. Исходный этап изучения курса «Основы нанотехнологии» предполагает ознакомление с Рабочей программой, характеризующей основные изучаемые модули курса, распределение видов занятий, виды контроля знаний и контрольные вопросы. </w:t>
      </w:r>
    </w:p>
    <w:p w:rsidR="00436EF6" w:rsidRPr="00047F08" w:rsidRDefault="00436EF6" w:rsidP="00047F08">
      <w:pPr>
        <w:spacing w:after="0" w:line="33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>Первый и второй модули курса посвящены рассмотрению основных понятий наук непосредственно связанных с «Нанотехнологией». Необходимо показать студентам чрезвычайное разнообразие материалов, методов, исследующих нанообъекты. Третий и четвертый модули курса посвящены рассмотрению основных представлений о токсичности и безопасности применения нанообъектов, а также конкретного применения этих объектов материалов в различных областях промышленности.</w:t>
      </w:r>
    </w:p>
    <w:p w:rsidR="00436EF6" w:rsidRPr="00047F08" w:rsidRDefault="00436EF6" w:rsidP="00047F08">
      <w:pPr>
        <w:spacing w:after="0" w:line="336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>Осуществлять проверку усвоения основных понятий, классификаций и тенденций эффективнее всего в форме опросов перед началом лабораторных занятий. Кроме опросов необходимо для контроля усвоения учебного материала проводить тестирование.</w:t>
      </w:r>
    </w:p>
    <w:p w:rsidR="00436EF6" w:rsidRPr="00047F08" w:rsidRDefault="00436EF6" w:rsidP="00047F0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>Самостоятельная работа является главным условием успешного освоения изучаемой учебной дисциплины и формирования высокого профессионализма будущих специалистов.</w:t>
      </w:r>
    </w:p>
    <w:p w:rsidR="00436EF6" w:rsidRPr="00047F08" w:rsidRDefault="00436EF6" w:rsidP="00047F0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 xml:space="preserve">Изучение отдельных тем курса необходимо осуществлять в соответствии с поставленными в них целями, их значимостью, основываясь на содержании и вопросах, поставленных в лекции преподавателя и приведенных в методических изданиях по курсу «Основы нанотехнологии». </w:t>
      </w:r>
    </w:p>
    <w:p w:rsidR="00436EF6" w:rsidRPr="00047F08" w:rsidRDefault="00436EF6" w:rsidP="00047F0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 xml:space="preserve">В учебниках и учебных пособиях, представленных в списке рекомендуемой литературы, содержатся возможные ответы на поставленные вопросы. Инструментами освоения учебного материала являются основные термины и понятия, составляющие категориальный аппарат дисциплины и содержащиеся в учебных пособиях, приведенных в основном и дополнительном списке литературы. Их осмысление, запоминание и практическое использование являются обязательным условием овладения курсом. </w:t>
      </w:r>
    </w:p>
    <w:p w:rsidR="00436EF6" w:rsidRPr="00047F08" w:rsidRDefault="00436EF6" w:rsidP="00047F0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>Для более глубокого изучения проблем курса при подготовке к  контрольной работе необходимо ознакомиться с публикациями в периодических изданиях Научной библиотеки БГТУ им. В.Г. Шухова. Поиск и подбор таких изданий, статей, материалов и монографий осуществляется на основе библиографических указаний и предметных каталогов.</w:t>
      </w:r>
    </w:p>
    <w:p w:rsidR="00436EF6" w:rsidRPr="00047F08" w:rsidRDefault="00436EF6" w:rsidP="00047F0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 xml:space="preserve">Для обеспечения систематического контроля над процессом усвоения тем курса следует пользоваться экспрессным методом контроля – тестированием. Если при ответах </w:t>
      </w:r>
      <w:r w:rsidRPr="00047F08">
        <w:rPr>
          <w:rFonts w:ascii="Times New Roman" w:hAnsi="Times New Roman" w:cs="Times New Roman"/>
          <w:sz w:val="24"/>
          <w:szCs w:val="24"/>
        </w:rPr>
        <w:lastRenderedPageBreak/>
        <w:t>на сформулированные в перечне вопросы возникнут затруднения, необходимо очередной раз вернуться к изучению соответствующей темы, либо обратиться за консультацией к преподавателю.</w:t>
      </w:r>
    </w:p>
    <w:p w:rsidR="00436EF6" w:rsidRPr="00047F08" w:rsidRDefault="00436EF6" w:rsidP="00047F08">
      <w:pPr>
        <w:spacing w:after="0" w:line="33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7F08">
        <w:rPr>
          <w:rFonts w:ascii="Times New Roman" w:hAnsi="Times New Roman" w:cs="Times New Roman"/>
          <w:sz w:val="24"/>
          <w:szCs w:val="24"/>
        </w:rPr>
        <w:t>Успешное освоение курса дисциплины возможно лишь при систематической работе при подготовке к занятиям, требующей глубокого осмысления и повторения пройденного материала, поэтому необходимо делать соответствующие записи по каждой теме со своими комментариями и возникшими вопросами, которые могут обсуждаться затем совместно со всеми студентами перед выполнением лабораторных занятий.</w:t>
      </w:r>
    </w:p>
    <w:p w:rsidR="00436EF6" w:rsidRPr="00047F08" w:rsidRDefault="00436EF6" w:rsidP="00047F0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36EF6" w:rsidRPr="00047F08" w:rsidRDefault="00436EF6" w:rsidP="00047F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36EF6" w:rsidRPr="00436EF6" w:rsidRDefault="00436EF6">
      <w:pPr>
        <w:rPr>
          <w:rFonts w:ascii="Times New Roman" w:hAnsi="Times New Roman" w:cs="Times New Roman"/>
        </w:rPr>
      </w:pPr>
    </w:p>
    <w:sectPr w:rsidR="00436EF6" w:rsidRPr="00436EF6" w:rsidSect="00CA0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C2E99"/>
    <w:multiLevelType w:val="hybridMultilevel"/>
    <w:tmpl w:val="9AE487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75023F"/>
    <w:multiLevelType w:val="hybridMultilevel"/>
    <w:tmpl w:val="97A0702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2541E0"/>
    <w:multiLevelType w:val="multilevel"/>
    <w:tmpl w:val="B26A152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70"/>
        </w:tabs>
        <w:ind w:left="670" w:hanging="420"/>
      </w:pPr>
      <w:rPr>
        <w:rFonts w:hint="default"/>
        <w:sz w:val="26"/>
        <w:szCs w:val="26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67ED4F5B"/>
    <w:multiLevelType w:val="hybridMultilevel"/>
    <w:tmpl w:val="4ABC8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F24181E"/>
    <w:multiLevelType w:val="multilevel"/>
    <w:tmpl w:val="662031F0"/>
    <w:lvl w:ilvl="0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1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7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32" w:hanging="180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733BF3"/>
    <w:rsid w:val="000426EB"/>
    <w:rsid w:val="00047F08"/>
    <w:rsid w:val="00090123"/>
    <w:rsid w:val="00094423"/>
    <w:rsid w:val="000D3667"/>
    <w:rsid w:val="00163661"/>
    <w:rsid w:val="002420E6"/>
    <w:rsid w:val="002E47A0"/>
    <w:rsid w:val="002E677F"/>
    <w:rsid w:val="00306DBC"/>
    <w:rsid w:val="003203D6"/>
    <w:rsid w:val="003250F9"/>
    <w:rsid w:val="00332F59"/>
    <w:rsid w:val="00361E52"/>
    <w:rsid w:val="00381E50"/>
    <w:rsid w:val="003B5C72"/>
    <w:rsid w:val="004129E2"/>
    <w:rsid w:val="004227E3"/>
    <w:rsid w:val="00436EF6"/>
    <w:rsid w:val="004820EA"/>
    <w:rsid w:val="00496A5E"/>
    <w:rsid w:val="004E7C6A"/>
    <w:rsid w:val="00585BE0"/>
    <w:rsid w:val="00604E9A"/>
    <w:rsid w:val="00615DF5"/>
    <w:rsid w:val="006D5FFF"/>
    <w:rsid w:val="006F6BE4"/>
    <w:rsid w:val="00723208"/>
    <w:rsid w:val="00733BF3"/>
    <w:rsid w:val="00825835"/>
    <w:rsid w:val="00834BFD"/>
    <w:rsid w:val="008648E3"/>
    <w:rsid w:val="008D7273"/>
    <w:rsid w:val="00904CDB"/>
    <w:rsid w:val="00956607"/>
    <w:rsid w:val="009E0E6A"/>
    <w:rsid w:val="009E49AF"/>
    <w:rsid w:val="00A87A76"/>
    <w:rsid w:val="00AE31A6"/>
    <w:rsid w:val="00B1050E"/>
    <w:rsid w:val="00B53382"/>
    <w:rsid w:val="00B5775F"/>
    <w:rsid w:val="00B80A99"/>
    <w:rsid w:val="00B94844"/>
    <w:rsid w:val="00C01D2B"/>
    <w:rsid w:val="00C72F41"/>
    <w:rsid w:val="00C863CE"/>
    <w:rsid w:val="00C92029"/>
    <w:rsid w:val="00C94EBF"/>
    <w:rsid w:val="00CA00AA"/>
    <w:rsid w:val="00CA7738"/>
    <w:rsid w:val="00CE39C8"/>
    <w:rsid w:val="00CF760F"/>
    <w:rsid w:val="00DC32D8"/>
    <w:rsid w:val="00E171A0"/>
    <w:rsid w:val="00E31366"/>
    <w:rsid w:val="00E52E97"/>
    <w:rsid w:val="00E55BDE"/>
    <w:rsid w:val="00F24DFB"/>
    <w:rsid w:val="00F35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0AA"/>
  </w:style>
  <w:style w:type="paragraph" w:styleId="5">
    <w:name w:val="heading 5"/>
    <w:basedOn w:val="a"/>
    <w:next w:val="a"/>
    <w:link w:val="50"/>
    <w:qFormat/>
    <w:rsid w:val="00436EF6"/>
    <w:pPr>
      <w:widowControl w:val="0"/>
      <w:autoSpaceDE w:val="0"/>
      <w:autoSpaceDN w:val="0"/>
      <w:adjustRightInd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4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48E3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rsid w:val="00436EF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5">
    <w:name w:val="Body Text Indent"/>
    <w:basedOn w:val="a"/>
    <w:link w:val="a6"/>
    <w:rsid w:val="00436EF6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436EF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Body Text 3"/>
    <w:basedOn w:val="a"/>
    <w:link w:val="30"/>
    <w:rsid w:val="00436EF6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436EF6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List Paragraph"/>
    <w:basedOn w:val="a"/>
    <w:qFormat/>
    <w:rsid w:val="00436EF6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rsid w:val="00436EF6"/>
    <w:rPr>
      <w:color w:val="0000FF"/>
      <w:u w:val="single"/>
    </w:rPr>
  </w:style>
  <w:style w:type="paragraph" w:styleId="a9">
    <w:name w:val="Normal (Web)"/>
    <w:basedOn w:val="a"/>
    <w:rsid w:val="00436EF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qtext">
    <w:name w:val="qtext"/>
    <w:basedOn w:val="a0"/>
    <w:rsid w:val="00436EF6"/>
  </w:style>
  <w:style w:type="character" w:customStyle="1" w:styleId="bold">
    <w:name w:val="bold"/>
    <w:basedOn w:val="a0"/>
    <w:rsid w:val="00436E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consultant.ru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hyperlink" Target="http://www.garant.ru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nonewsnet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e.lanbook.com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e.lanbook.com/view/book/4310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://www.iprbookshop.ru/24136" TargetMode="External"/><Relationship Id="rId14" Type="http://schemas.openxmlformats.org/officeDocument/2006/relationships/hyperlink" Target="http://www.elibrary.ru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ED5C4B-CAEF-4A32-A812-F00B2F44B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4415</Words>
  <Characters>25170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cp:lastPrinted>2018-11-28T10:54:00Z</cp:lastPrinted>
  <dcterms:created xsi:type="dcterms:W3CDTF">2018-06-07T17:40:00Z</dcterms:created>
  <dcterms:modified xsi:type="dcterms:W3CDTF">2020-10-11T18:06:00Z</dcterms:modified>
</cp:coreProperties>
</file>