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67" w:rsidRDefault="00666F21">
      <w:pPr>
        <w:spacing w:after="0" w:line="259" w:lineRule="auto"/>
        <w:ind w:left="-307" w:right="-1272" w:firstLine="0"/>
        <w:jc w:val="left"/>
      </w:pPr>
      <w:r>
        <w:rPr>
          <w:noProof/>
        </w:rPr>
        <w:drawing>
          <wp:inline distT="0" distB="0" distL="0" distR="0">
            <wp:extent cx="6734175" cy="951420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734175" cy="9514205"/>
                    </a:xfrm>
                    <a:prstGeom prst="rect">
                      <a:avLst/>
                    </a:prstGeom>
                  </pic:spPr>
                </pic:pic>
              </a:graphicData>
            </a:graphic>
          </wp:inline>
        </w:drawing>
      </w:r>
    </w:p>
    <w:p w:rsidR="008C5367" w:rsidRDefault="008C5367">
      <w:pPr>
        <w:sectPr w:rsidR="008C5367">
          <w:pgSz w:w="11906" w:h="16838"/>
          <w:pgMar w:top="850" w:right="1440" w:bottom="1005" w:left="1440" w:header="720" w:footer="720" w:gutter="0"/>
          <w:cols w:space="720"/>
        </w:sectPr>
      </w:pPr>
    </w:p>
    <w:p w:rsidR="008C5367" w:rsidRDefault="00666F21">
      <w:pPr>
        <w:spacing w:after="0" w:line="259" w:lineRule="auto"/>
        <w:ind w:left="77" w:firstLine="0"/>
      </w:pPr>
      <w:r>
        <w:rPr>
          <w:noProof/>
        </w:rPr>
        <w:lastRenderedPageBreak/>
        <w:drawing>
          <wp:inline distT="0" distB="0" distL="0" distR="0">
            <wp:extent cx="6478270" cy="91503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6478270" cy="9150350"/>
                    </a:xfrm>
                    <a:prstGeom prst="rect">
                      <a:avLst/>
                    </a:prstGeom>
                  </pic:spPr>
                </pic:pic>
              </a:graphicData>
            </a:graphic>
          </wp:inline>
        </w:drawing>
      </w:r>
    </w:p>
    <w:p w:rsidR="008C5367" w:rsidRDefault="008C5367">
      <w:pPr>
        <w:spacing w:after="0" w:line="259" w:lineRule="auto"/>
        <w:ind w:left="0" w:right="550" w:firstLine="0"/>
        <w:jc w:val="center"/>
      </w:pPr>
    </w:p>
    <w:p w:rsidR="008C5367" w:rsidRDefault="008C5367">
      <w:pPr>
        <w:spacing w:after="37" w:line="259" w:lineRule="auto"/>
        <w:ind w:left="509" w:firstLine="0"/>
        <w:jc w:val="left"/>
      </w:pPr>
    </w:p>
    <w:p w:rsidR="008C5367" w:rsidRDefault="00666F21">
      <w:pPr>
        <w:spacing w:after="4" w:line="270" w:lineRule="auto"/>
        <w:ind w:left="669" w:right="839"/>
        <w:jc w:val="center"/>
      </w:pPr>
      <w:r>
        <w:rPr>
          <w:b/>
        </w:rPr>
        <w:lastRenderedPageBreak/>
        <w:t xml:space="preserve">1.ПЛАНИРУЕМЫЕ РЕЗУЛЬТАТЫ ОБУЧЕНИЯ ПО ДИСЦИПЛИНЕ </w:t>
      </w:r>
    </w:p>
    <w:p w:rsidR="008C5367" w:rsidRDefault="008C5367">
      <w:pPr>
        <w:spacing w:after="0" w:line="259" w:lineRule="auto"/>
        <w:ind w:left="171" w:firstLine="0"/>
        <w:jc w:val="center"/>
      </w:pPr>
    </w:p>
    <w:tbl>
      <w:tblPr>
        <w:tblStyle w:val="TableGrid"/>
        <w:tblW w:w="10140" w:type="dxa"/>
        <w:tblInd w:w="-31" w:type="dxa"/>
        <w:tblCellMar>
          <w:top w:w="9" w:type="dxa"/>
          <w:left w:w="110" w:type="dxa"/>
          <w:right w:w="46" w:type="dxa"/>
        </w:tblCellMar>
        <w:tblLook w:val="04A0"/>
      </w:tblPr>
      <w:tblGrid>
        <w:gridCol w:w="584"/>
        <w:gridCol w:w="1510"/>
        <w:gridCol w:w="658"/>
        <w:gridCol w:w="2559"/>
        <w:gridCol w:w="4829"/>
      </w:tblGrid>
      <w:tr w:rsidR="008C5367">
        <w:trPr>
          <w:trHeight w:val="286"/>
        </w:trPr>
        <w:tc>
          <w:tcPr>
            <w:tcW w:w="584" w:type="dxa"/>
            <w:tcBorders>
              <w:top w:val="single" w:sz="4" w:space="0" w:color="000000"/>
              <w:left w:val="single" w:sz="4" w:space="0" w:color="000000"/>
              <w:bottom w:val="single" w:sz="4" w:space="0" w:color="000000"/>
              <w:right w:val="nil"/>
            </w:tcBorders>
          </w:tcPr>
          <w:p w:rsidR="008C5367" w:rsidRDefault="008C5367">
            <w:pPr>
              <w:spacing w:after="160" w:line="259" w:lineRule="auto"/>
              <w:ind w:left="0" w:firstLine="0"/>
              <w:jc w:val="left"/>
            </w:pPr>
          </w:p>
        </w:tc>
        <w:tc>
          <w:tcPr>
            <w:tcW w:w="4727" w:type="dxa"/>
            <w:gridSpan w:val="3"/>
            <w:tcBorders>
              <w:top w:val="single" w:sz="4" w:space="0" w:color="000000"/>
              <w:left w:val="nil"/>
              <w:bottom w:val="single" w:sz="4" w:space="0" w:color="000000"/>
              <w:right w:val="single" w:sz="4" w:space="0" w:color="000000"/>
            </w:tcBorders>
          </w:tcPr>
          <w:p w:rsidR="008C5367" w:rsidRDefault="00666F21">
            <w:pPr>
              <w:spacing w:after="0" w:line="259" w:lineRule="auto"/>
              <w:ind w:left="588" w:firstLine="0"/>
              <w:jc w:val="left"/>
            </w:pPr>
            <w:r>
              <w:rPr>
                <w:sz w:val="24"/>
              </w:rPr>
              <w:t xml:space="preserve">Формируемые компетенции </w:t>
            </w:r>
          </w:p>
        </w:tc>
        <w:tc>
          <w:tcPr>
            <w:tcW w:w="4829"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Требования к результатам обучения </w:t>
            </w:r>
          </w:p>
        </w:tc>
      </w:tr>
      <w:tr w:rsidR="008C5367">
        <w:trPr>
          <w:trHeight w:val="288"/>
        </w:trPr>
        <w:tc>
          <w:tcPr>
            <w:tcW w:w="584"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68" w:firstLine="0"/>
              <w:jc w:val="left"/>
            </w:pPr>
            <w:r>
              <w:rPr>
                <w:sz w:val="24"/>
              </w:rPr>
              <w:t>№</w:t>
            </w:r>
          </w:p>
        </w:tc>
        <w:tc>
          <w:tcPr>
            <w:tcW w:w="2168" w:type="dxa"/>
            <w:gridSpan w:val="2"/>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70" w:firstLine="0"/>
              <w:jc w:val="left"/>
            </w:pPr>
            <w:r>
              <w:rPr>
                <w:sz w:val="24"/>
              </w:rPr>
              <w:t>Код компетенции</w:t>
            </w:r>
          </w:p>
        </w:tc>
        <w:tc>
          <w:tcPr>
            <w:tcW w:w="2559"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2" w:firstLine="0"/>
              <w:jc w:val="center"/>
            </w:pPr>
            <w:r>
              <w:rPr>
                <w:sz w:val="24"/>
              </w:rPr>
              <w:t>Компетенция</w:t>
            </w: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r>
      <w:tr w:rsidR="008C5367">
        <w:trPr>
          <w:trHeight w:val="9119"/>
        </w:trPr>
        <w:tc>
          <w:tcPr>
            <w:tcW w:w="584"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1" w:firstLine="0"/>
              <w:jc w:val="center"/>
            </w:pPr>
            <w:r>
              <w:t xml:space="preserve">1 </w:t>
            </w:r>
          </w:p>
        </w:tc>
        <w:tc>
          <w:tcPr>
            <w:tcW w:w="1510"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2" w:firstLine="0"/>
              <w:jc w:val="center"/>
            </w:pPr>
            <w:r>
              <w:rPr>
                <w:sz w:val="24"/>
              </w:rPr>
              <w:t xml:space="preserve">ПК-4 </w:t>
            </w:r>
          </w:p>
          <w:p w:rsidR="008C5367" w:rsidRDefault="008C5367">
            <w:pPr>
              <w:spacing w:after="0" w:line="259" w:lineRule="auto"/>
              <w:ind w:left="0" w:right="2" w:firstLine="0"/>
              <w:jc w:val="center"/>
            </w:pPr>
          </w:p>
        </w:tc>
        <w:tc>
          <w:tcPr>
            <w:tcW w:w="3217" w:type="dxa"/>
            <w:gridSpan w:val="2"/>
            <w:tcBorders>
              <w:top w:val="single" w:sz="4" w:space="0" w:color="000000"/>
              <w:left w:val="single" w:sz="4" w:space="0" w:color="000000"/>
              <w:bottom w:val="single" w:sz="4" w:space="0" w:color="000000"/>
              <w:right w:val="single" w:sz="4" w:space="0" w:color="000000"/>
            </w:tcBorders>
          </w:tcPr>
          <w:p w:rsidR="008C5367" w:rsidRDefault="00666F21">
            <w:pPr>
              <w:spacing w:after="0" w:line="238" w:lineRule="auto"/>
              <w:ind w:left="0" w:firstLine="0"/>
              <w:jc w:val="left"/>
            </w:pPr>
            <w:r>
              <w:rPr>
                <w:sz w:val="24"/>
              </w:rPr>
              <w:t xml:space="preserve">Умение управлять потоками информационного </w:t>
            </w:r>
          </w:p>
          <w:p w:rsidR="008C5367" w:rsidRDefault="00666F21">
            <w:pPr>
              <w:spacing w:after="5" w:line="259" w:lineRule="auto"/>
              <w:ind w:left="0" w:firstLine="0"/>
              <w:jc w:val="left"/>
            </w:pPr>
            <w:r>
              <w:rPr>
                <w:sz w:val="24"/>
              </w:rPr>
              <w:t xml:space="preserve">взаимодействия </w:t>
            </w:r>
          </w:p>
          <w:p w:rsidR="008C5367" w:rsidRDefault="00666F21">
            <w:pPr>
              <w:spacing w:after="0" w:line="259" w:lineRule="auto"/>
              <w:ind w:left="0" w:firstLine="0"/>
              <w:jc w:val="left"/>
            </w:pPr>
            <w:r>
              <w:rPr>
                <w:sz w:val="24"/>
              </w:rPr>
              <w:t xml:space="preserve">общественных </w:t>
            </w:r>
            <w:r>
              <w:rPr>
                <w:sz w:val="24"/>
              </w:rPr>
              <w:tab/>
              <w:t xml:space="preserve">и государственных организаций с населением </w:t>
            </w:r>
          </w:p>
        </w:tc>
        <w:tc>
          <w:tcPr>
            <w:tcW w:w="4829"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78" w:lineRule="auto"/>
              <w:ind w:left="0" w:firstLine="0"/>
              <w:jc w:val="left"/>
            </w:pPr>
            <w:r>
              <w:rPr>
                <w:sz w:val="24"/>
              </w:rPr>
              <w:t xml:space="preserve">В результате освоения дисциплины обучающийся должен </w:t>
            </w:r>
          </w:p>
          <w:p w:rsidR="008C5367" w:rsidRDefault="00666F21">
            <w:pPr>
              <w:spacing w:after="20" w:line="262" w:lineRule="auto"/>
              <w:ind w:left="0" w:right="54" w:firstLine="0"/>
            </w:pPr>
            <w:r>
              <w:rPr>
                <w:b/>
                <w:sz w:val="24"/>
              </w:rPr>
              <w:t xml:space="preserve">Знать: </w:t>
            </w:r>
            <w:r>
              <w:rPr>
                <w:sz w:val="24"/>
              </w:rPr>
              <w:t xml:space="preserve">цели, задачи и функции управления потоками информационного взаимодействия общественных и государственных организаций с населением, принципы и содержание </w:t>
            </w:r>
            <w:proofErr w:type="spellStart"/>
            <w:r>
              <w:rPr>
                <w:sz w:val="24"/>
              </w:rPr>
              <w:t>ПРдеятельности</w:t>
            </w:r>
            <w:proofErr w:type="spellEnd"/>
            <w:r>
              <w:rPr>
                <w:sz w:val="24"/>
              </w:rPr>
              <w:t xml:space="preserve">, методы анализа целевой аудитории,  принципы организации рекламы и </w:t>
            </w:r>
            <w:proofErr w:type="gramStart"/>
            <w:r>
              <w:rPr>
                <w:sz w:val="24"/>
              </w:rPr>
              <w:t>ПР</w:t>
            </w:r>
            <w:proofErr w:type="gramEnd"/>
            <w:r>
              <w:rPr>
                <w:sz w:val="24"/>
              </w:rPr>
              <w:t xml:space="preserve"> при взаимодействии общественных и государственных организаций с населением, технологии  разработки содержания публикаций и прочих </w:t>
            </w:r>
            <w:proofErr w:type="spellStart"/>
            <w:r>
              <w:rPr>
                <w:sz w:val="24"/>
              </w:rPr>
              <w:t>ПР-материалов</w:t>
            </w:r>
            <w:proofErr w:type="spellEnd"/>
            <w:r>
              <w:rPr>
                <w:sz w:val="24"/>
              </w:rPr>
              <w:t xml:space="preserve">, основы </w:t>
            </w:r>
            <w:proofErr w:type="spellStart"/>
            <w:r>
              <w:rPr>
                <w:sz w:val="24"/>
              </w:rPr>
              <w:t>имиджелогии</w:t>
            </w:r>
            <w:proofErr w:type="spellEnd"/>
          </w:p>
          <w:p w:rsidR="008C5367" w:rsidRDefault="00666F21">
            <w:pPr>
              <w:spacing w:after="20" w:line="262" w:lineRule="auto"/>
              <w:ind w:left="0" w:right="54" w:firstLine="0"/>
            </w:pPr>
            <w:r>
              <w:rPr>
                <w:b/>
                <w:sz w:val="24"/>
              </w:rPr>
              <w:t>Уметь:</w:t>
            </w:r>
            <w:r>
              <w:rPr>
                <w:sz w:val="24"/>
              </w:rPr>
              <w:t xml:space="preserve"> анализировать рынок рекламных услуг  и аудиторию, планировать рекламные и ПР-кампании для взаимодействия общественных и государственных организаций с населением, формирования репутации организаций и личностей, осуществлять мониторинг потоков информационного взаимодействия общественных и государственных организаций с населением, оценивать эффективность рекламных и </w:t>
            </w:r>
            <w:proofErr w:type="spellStart"/>
            <w:r>
              <w:rPr>
                <w:sz w:val="24"/>
              </w:rPr>
              <w:t>ПРматериалов</w:t>
            </w:r>
            <w:proofErr w:type="spellEnd"/>
            <w:r>
              <w:rPr>
                <w:sz w:val="24"/>
              </w:rPr>
              <w:t xml:space="preserve"> и кампаний </w:t>
            </w:r>
          </w:p>
          <w:p w:rsidR="008C5367" w:rsidRDefault="00666F21">
            <w:pPr>
              <w:spacing w:after="0" w:line="261" w:lineRule="auto"/>
              <w:ind w:left="0" w:right="54" w:firstLine="0"/>
            </w:pPr>
            <w:r>
              <w:rPr>
                <w:b/>
                <w:sz w:val="24"/>
              </w:rPr>
              <w:t xml:space="preserve">Владеть: </w:t>
            </w:r>
            <w:r>
              <w:rPr>
                <w:sz w:val="24"/>
              </w:rPr>
              <w:t xml:space="preserve">технологиями  управления информационными потоками в сфере взаимодействия общественных и государственных организаций с населением, приемами анализа целевой аудитории, технологиями разработки рекламных и </w:t>
            </w:r>
            <w:proofErr w:type="spellStart"/>
            <w:r>
              <w:rPr>
                <w:sz w:val="24"/>
              </w:rPr>
              <w:t>ПРматериалов</w:t>
            </w:r>
            <w:proofErr w:type="spellEnd"/>
            <w:r>
              <w:rPr>
                <w:sz w:val="24"/>
              </w:rPr>
              <w:t xml:space="preserve">  и создания имиджа организаций и личностей </w:t>
            </w:r>
          </w:p>
          <w:p w:rsidR="008C5367" w:rsidRDefault="008C5367">
            <w:pPr>
              <w:spacing w:after="0" w:line="259" w:lineRule="auto"/>
              <w:ind w:left="0" w:firstLine="0"/>
              <w:jc w:val="left"/>
            </w:pPr>
          </w:p>
        </w:tc>
      </w:tr>
    </w:tbl>
    <w:p w:rsidR="008C5367" w:rsidRDefault="008C5367">
      <w:pPr>
        <w:spacing w:after="35" w:line="259" w:lineRule="auto"/>
        <w:ind w:left="869" w:firstLine="0"/>
        <w:jc w:val="left"/>
      </w:pPr>
    </w:p>
    <w:p w:rsidR="008C5367" w:rsidRDefault="00666F21">
      <w:pPr>
        <w:pStyle w:val="1"/>
        <w:spacing w:after="196"/>
        <w:ind w:left="4474" w:right="0" w:hanging="3473"/>
      </w:pPr>
      <w:r>
        <w:t xml:space="preserve">2.МЕСТО ДИСЦИПЛИНЫ В СТРУКТУРЕ  ОБРАЗОВАТЕЛЬНОЙ ПРОГРАММЫ </w:t>
      </w:r>
    </w:p>
    <w:p w:rsidR="008C5367" w:rsidRDefault="00666F21">
      <w:pPr>
        <w:spacing w:after="151"/>
        <w:ind w:left="164" w:right="687" w:firstLine="346"/>
      </w:pPr>
      <w:r>
        <w:t xml:space="preserve">Содержание дисциплины основывается и является логическим продолжением следующих дисциплин: </w:t>
      </w:r>
    </w:p>
    <w:p w:rsidR="008C5367" w:rsidRDefault="008C5367">
      <w:pPr>
        <w:spacing w:after="0" w:line="259" w:lineRule="auto"/>
        <w:ind w:left="509" w:firstLine="0"/>
        <w:jc w:val="left"/>
      </w:pPr>
    </w:p>
    <w:tbl>
      <w:tblPr>
        <w:tblStyle w:val="TableGrid"/>
        <w:tblW w:w="9604" w:type="dxa"/>
        <w:tblInd w:w="504" w:type="dxa"/>
        <w:tblCellMar>
          <w:top w:w="7" w:type="dxa"/>
          <w:left w:w="115" w:type="dxa"/>
          <w:right w:w="115" w:type="dxa"/>
        </w:tblCellMar>
        <w:tblLook w:val="04A0"/>
      </w:tblPr>
      <w:tblGrid>
        <w:gridCol w:w="991"/>
        <w:gridCol w:w="8613"/>
      </w:tblGrid>
      <w:tr w:rsidR="008C5367">
        <w:trPr>
          <w:trHeight w:val="295"/>
        </w:trPr>
        <w:tc>
          <w:tcPr>
            <w:tcW w:w="991"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1" w:firstLine="0"/>
              <w:jc w:val="center"/>
            </w:pPr>
            <w:r>
              <w:rPr>
                <w:sz w:val="24"/>
              </w:rPr>
              <w:t xml:space="preserve">№ </w:t>
            </w:r>
          </w:p>
        </w:tc>
        <w:tc>
          <w:tcPr>
            <w:tcW w:w="8613"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7" w:firstLine="0"/>
              <w:jc w:val="center"/>
            </w:pPr>
            <w:r>
              <w:rPr>
                <w:sz w:val="24"/>
              </w:rPr>
              <w:t xml:space="preserve">Наименование дисциплины (модуля) </w:t>
            </w:r>
          </w:p>
        </w:tc>
      </w:tr>
      <w:tr w:rsidR="008C5367">
        <w:trPr>
          <w:trHeight w:val="295"/>
        </w:trPr>
        <w:tc>
          <w:tcPr>
            <w:tcW w:w="991"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 w:firstLine="0"/>
              <w:jc w:val="center"/>
            </w:pPr>
            <w:r>
              <w:rPr>
                <w:sz w:val="24"/>
              </w:rPr>
              <w:lastRenderedPageBreak/>
              <w:t xml:space="preserve">1 </w:t>
            </w:r>
          </w:p>
        </w:tc>
        <w:tc>
          <w:tcPr>
            <w:tcW w:w="8613"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 w:firstLine="0"/>
              <w:jc w:val="center"/>
            </w:pPr>
            <w:r>
              <w:rPr>
                <w:sz w:val="24"/>
              </w:rPr>
              <w:t xml:space="preserve">Теория межкультурных коммуникаций </w:t>
            </w:r>
          </w:p>
        </w:tc>
      </w:tr>
      <w:tr w:rsidR="008C5367">
        <w:trPr>
          <w:trHeight w:val="295"/>
        </w:trPr>
        <w:tc>
          <w:tcPr>
            <w:tcW w:w="991"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 w:firstLine="0"/>
              <w:jc w:val="center"/>
            </w:pPr>
            <w:r>
              <w:rPr>
                <w:sz w:val="24"/>
              </w:rPr>
              <w:t xml:space="preserve">2 </w:t>
            </w:r>
          </w:p>
        </w:tc>
        <w:tc>
          <w:tcPr>
            <w:tcW w:w="8613"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1" w:firstLine="0"/>
              <w:jc w:val="center"/>
            </w:pPr>
            <w:r>
              <w:rPr>
                <w:sz w:val="24"/>
              </w:rPr>
              <w:t xml:space="preserve">Организация и проведение информационных кампаний </w:t>
            </w:r>
          </w:p>
        </w:tc>
      </w:tr>
      <w:tr w:rsidR="008C5367">
        <w:trPr>
          <w:trHeight w:val="295"/>
        </w:trPr>
        <w:tc>
          <w:tcPr>
            <w:tcW w:w="991"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 w:firstLine="0"/>
              <w:jc w:val="center"/>
            </w:pPr>
            <w:r>
              <w:rPr>
                <w:sz w:val="24"/>
              </w:rPr>
              <w:t xml:space="preserve">3 </w:t>
            </w:r>
          </w:p>
        </w:tc>
        <w:tc>
          <w:tcPr>
            <w:tcW w:w="8613"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3" w:firstLine="0"/>
              <w:jc w:val="center"/>
            </w:pPr>
            <w:r>
              <w:rPr>
                <w:sz w:val="24"/>
              </w:rPr>
              <w:t xml:space="preserve">Теория гражданского общества </w:t>
            </w:r>
          </w:p>
        </w:tc>
      </w:tr>
      <w:tr w:rsidR="008C5367">
        <w:trPr>
          <w:trHeight w:val="295"/>
        </w:trPr>
        <w:tc>
          <w:tcPr>
            <w:tcW w:w="991"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 w:firstLine="0"/>
              <w:jc w:val="center"/>
            </w:pPr>
            <w:r>
              <w:rPr>
                <w:sz w:val="24"/>
              </w:rPr>
              <w:t xml:space="preserve">4 </w:t>
            </w:r>
          </w:p>
        </w:tc>
        <w:tc>
          <w:tcPr>
            <w:tcW w:w="8613"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2" w:firstLine="0"/>
              <w:jc w:val="center"/>
            </w:pPr>
            <w:r>
              <w:rPr>
                <w:sz w:val="24"/>
              </w:rPr>
              <w:t xml:space="preserve">Религиоведение </w:t>
            </w:r>
          </w:p>
        </w:tc>
      </w:tr>
    </w:tbl>
    <w:bookmarkStart w:id="0" w:name="_GoBack"/>
    <w:bookmarkEnd w:id="0"/>
    <w:p w:rsidR="008C5367" w:rsidRDefault="00376394">
      <w:pPr>
        <w:spacing w:after="0" w:line="259" w:lineRule="auto"/>
        <w:ind w:left="48" w:firstLine="0"/>
        <w:jc w:val="left"/>
      </w:pPr>
      <w:r w:rsidRPr="00376394">
        <w:rPr>
          <w:rFonts w:ascii="Calibri" w:eastAsia="Calibri" w:hAnsi="Calibri" w:cs="Calibri"/>
          <w:noProof/>
          <w:sz w:val="22"/>
        </w:rPr>
      </w:r>
      <w:r w:rsidRPr="00376394">
        <w:rPr>
          <w:rFonts w:ascii="Calibri" w:eastAsia="Calibri" w:hAnsi="Calibri" w:cs="Calibri"/>
          <w:noProof/>
          <w:sz w:val="22"/>
        </w:rPr>
        <w:pict>
          <v:group id="Group 29741" o:spid="_x0000_s1083" style="width:503.25pt;height:31.3pt;mso-position-horizontal-relative:char;mso-position-vertical-relative:line" coordsize="63914,3977">
            <v:rect id="Rectangle 271" o:spid="_x0000_s1101" style="position:absolute;left:5657;top:74;width:1013;height:2243" filled="f" stroked="f">
              <v:textbox inset="0,0,0,0">
                <w:txbxContent>
                  <w:p w:rsidR="00376394" w:rsidRDefault="00DE30A3">
                    <w:pPr>
                      <w:spacing w:after="160" w:line="259" w:lineRule="auto"/>
                      <w:ind w:left="0" w:firstLine="0"/>
                      <w:jc w:val="left"/>
                    </w:pPr>
                    <w:r>
                      <w:rPr>
                        <w:sz w:val="24"/>
                      </w:rPr>
                      <w:t>5</w:t>
                    </w:r>
                  </w:p>
                </w:txbxContent>
              </v:textbox>
            </v:rect>
            <v:rect id="Rectangle 272" o:spid="_x0000_s1100" style="position:absolute;left:6418;top:74;width:506;height:2243" filled="f" stroked="f">
              <v:textbox inset="0,0,0,0">
                <w:txbxContent>
                  <w:p w:rsidR="00376394" w:rsidRDefault="00376394">
                    <w:pPr>
                      <w:spacing w:after="160" w:line="259" w:lineRule="auto"/>
                      <w:ind w:left="0" w:firstLine="0"/>
                      <w:jc w:val="left"/>
                    </w:pPr>
                  </w:p>
                </w:txbxContent>
              </v:textbox>
            </v:rect>
            <v:rect id="Rectangle 273" o:spid="_x0000_s1099" style="position:absolute;left:27377;top:375;width:24377;height:1843" filled="f" stroked="f">
              <v:textbox inset="0,0,0,0">
                <w:txbxContent>
                  <w:p w:rsidR="00376394" w:rsidRDefault="00DE30A3">
                    <w:pPr>
                      <w:spacing w:after="160" w:line="259" w:lineRule="auto"/>
                      <w:ind w:left="0" w:firstLine="0"/>
                      <w:jc w:val="left"/>
                    </w:pPr>
                    <w:r>
                      <w:rPr>
                        <w:sz w:val="24"/>
                      </w:rPr>
                      <w:t>Производственная практика</w:t>
                    </w:r>
                  </w:p>
                </w:txbxContent>
              </v:textbox>
            </v:rect>
            <v:rect id="Rectangle 274" o:spid="_x0000_s1098" style="position:absolute;left:45698;top:74;width:506;height:2243" filled="f" stroked="f">
              <v:textbox inset="0,0,0,0">
                <w:txbxContent>
                  <w:p w:rsidR="00376394" w:rsidRDefault="00376394">
                    <w:pPr>
                      <w:spacing w:after="160" w:line="259" w:lineRule="auto"/>
                      <w:ind w:left="0" w:firstLine="0"/>
                      <w:jc w:val="left"/>
                    </w:pPr>
                  </w:p>
                </w:txbxContent>
              </v:textbox>
            </v:rect>
            <v:shape id="Shape 33212" o:spid="_x0000_s1097" style="position:absolute;left:2868;width:91;height:91" coordsize="9144,9144" path="m,l9144,r,9144l,9144,,e" fillcolor="black" stroked="f" strokeweight="0">
              <v:stroke opacity="0" miterlimit="10" joinstyle="miter"/>
            </v:shape>
            <v:shape id="Shape 33213" o:spid="_x0000_s1096" style="position:absolute;left:2929;width:6233;height:91" coordsize="623316,9144" path="m,l623316,r,9144l,9144,,e" fillcolor="black" stroked="f" strokeweight="0">
              <v:stroke opacity="0" miterlimit="10" joinstyle="miter"/>
            </v:shape>
            <v:shape id="Shape 33214" o:spid="_x0000_s1095" style="position:absolute;left:9161;width:91;height:91" coordsize="9144,9144" path="m,l9144,r,9144l,9144,,e" fillcolor="black" stroked="f" strokeweight="0">
              <v:stroke opacity="0" miterlimit="10" joinstyle="miter"/>
            </v:shape>
            <v:shape id="Shape 33215" o:spid="_x0000_s1094" style="position:absolute;left:9222;width:54629;height:91" coordsize="5462905,9144" path="m,l5462905,r,9144l,9144,,e" fillcolor="black" stroked="f" strokeweight="0">
              <v:stroke opacity="0" miterlimit="10" joinstyle="miter"/>
            </v:shape>
            <v:shape id="Shape 33216" o:spid="_x0000_s1093" style="position:absolute;left:63853;width:91;height:91" coordsize="9144,9144" path="m,l9144,r,9144l,9144,,e" fillcolor="black" stroked="f" strokeweight="0">
              <v:stroke opacity="0" miterlimit="10" joinstyle="miter"/>
            </v:shape>
            <v:shape id="Shape 33217" o:spid="_x0000_s1092" style="position:absolute;left:2868;top:60;width:91;height:1813" coordsize="9144,181356" path="m,l9144,r,181356l,181356,,e" fillcolor="black" stroked="f" strokeweight="0">
              <v:stroke opacity="0" miterlimit="10" joinstyle="miter"/>
            </v:shape>
            <v:shape id="Shape 33218" o:spid="_x0000_s1091" style="position:absolute;left:2868;top:1874;width:91;height:91" coordsize="9144,9144" path="m,l9144,r,9144l,9144,,e" fillcolor="black" stroked="f" strokeweight="0">
              <v:stroke opacity="0" miterlimit="10" joinstyle="miter"/>
            </v:shape>
            <v:shape id="Shape 33219" o:spid="_x0000_s1090" style="position:absolute;left:2929;top:1874;width:6233;height:91" coordsize="623316,9144" path="m,l623316,r,9144l,9144,,e" fillcolor="black" stroked="f" strokeweight="0">
              <v:stroke opacity="0" miterlimit="10" joinstyle="miter"/>
            </v:shape>
            <v:shape id="Shape 33220" o:spid="_x0000_s1089" style="position:absolute;left:9161;top:60;width:91;height:1813" coordsize="9144,181356" path="m,l9144,r,181356l,181356,,e" fillcolor="black" stroked="f" strokeweight="0">
              <v:stroke opacity="0" miterlimit="10" joinstyle="miter"/>
            </v:shape>
            <v:shape id="Shape 33221" o:spid="_x0000_s1088" style="position:absolute;left:9161;top:1874;width:91;height:91" coordsize="9144,9144" path="m,l9144,r,9144l,9144,,e" fillcolor="black" stroked="f" strokeweight="0">
              <v:stroke opacity="0" miterlimit="10" joinstyle="miter"/>
            </v:shape>
            <v:shape id="Shape 33222" o:spid="_x0000_s1087" style="position:absolute;left:9222;top:1874;width:54629;height:91" coordsize="5462905,9144" path="m,l5462905,r,9144l,9144,,e" fillcolor="black" stroked="f" strokeweight="0">
              <v:stroke opacity="0" miterlimit="10" joinstyle="miter"/>
            </v:shape>
            <v:shape id="Shape 33223" o:spid="_x0000_s1086" style="position:absolute;left:63853;top:60;width:91;height:1813" coordsize="9144,181356" path="m,l9144,r,181356l,181356,,e" fillcolor="black" stroked="f" strokeweight="0">
              <v:stroke opacity="0" miterlimit="10" joinstyle="miter"/>
            </v:shape>
            <v:shape id="Shape 33224" o:spid="_x0000_s1085" style="position:absolute;left:63853;top:1874;width:91;height:91" coordsize="9144,9144" path="m,l9144,r,9144l,9144,,e" fillcolor="black" stroked="f" strokeweight="0">
              <v:stroke opacity="0" miterlimit="10" joinstyle="miter"/>
            </v:shape>
            <v:shape id="Shape 33225" o:spid="_x0000_s1084" style="position:absolute;top:1935;width:63380;height:2042" coordsize="6338062,204216" path="m,l6338062,r,204216l,204216,,e" stroked="f" strokeweight="0">
              <v:stroke opacity="0" miterlimit="10" joinstyle="miter"/>
            </v:shape>
            <w10:wrap type="none"/>
            <w10:anchorlock/>
          </v:group>
        </w:pict>
      </w:r>
    </w:p>
    <w:p w:rsidR="008C5367" w:rsidRDefault="008C5367">
      <w:pPr>
        <w:spacing w:after="0" w:line="259" w:lineRule="auto"/>
        <w:ind w:left="423" w:firstLine="0"/>
        <w:jc w:val="left"/>
      </w:pPr>
    </w:p>
    <w:p w:rsidR="008C5367" w:rsidRDefault="00666F21">
      <w:pPr>
        <w:ind w:left="62" w:right="687" w:firstLine="346"/>
      </w:pPr>
      <w:r>
        <w:t xml:space="preserve">Содержание дисциплины служит основой для изучения следующих дисциплин: </w:t>
      </w:r>
    </w:p>
    <w:p w:rsidR="008C5367" w:rsidRDefault="00376394">
      <w:pPr>
        <w:spacing w:after="63" w:line="259" w:lineRule="auto"/>
        <w:ind w:left="48" w:firstLine="0"/>
        <w:jc w:val="left"/>
      </w:pPr>
      <w:r w:rsidRPr="00376394">
        <w:rPr>
          <w:rFonts w:ascii="Calibri" w:eastAsia="Calibri" w:hAnsi="Calibri" w:cs="Calibri"/>
          <w:noProof/>
          <w:sz w:val="22"/>
        </w:rPr>
      </w:r>
      <w:r w:rsidRPr="00376394">
        <w:rPr>
          <w:rFonts w:ascii="Calibri" w:eastAsia="Calibri" w:hAnsi="Calibri" w:cs="Calibri"/>
          <w:noProof/>
          <w:sz w:val="22"/>
        </w:rPr>
        <w:pict>
          <v:group id="Group 29742" o:spid="_x0000_s1026" style="width:503.25pt;height:75.6pt;mso-position-horizontal-relative:char;mso-position-vertical-relative:line" coordsize="63914,9601">
            <v:rect id="Rectangle 301" o:spid="_x0000_s1082" style="position:absolute;left:5321;top:375;width:1933;height:1843" filled="f" stroked="f">
              <v:textbox inset="0,0,0,0">
                <w:txbxContent>
                  <w:p w:rsidR="00376394" w:rsidRDefault="00DE30A3">
                    <w:pPr>
                      <w:spacing w:after="160" w:line="259" w:lineRule="auto"/>
                      <w:ind w:left="0" w:firstLine="0"/>
                      <w:jc w:val="left"/>
                    </w:pPr>
                    <w:r>
                      <w:rPr>
                        <w:sz w:val="24"/>
                      </w:rPr>
                      <w:t>№</w:t>
                    </w:r>
                  </w:p>
                </w:txbxContent>
              </v:textbox>
            </v:rect>
            <v:rect id="Rectangle 302" o:spid="_x0000_s1081" style="position:absolute;left:6769;top:74;width:506;height:2243" filled="f" stroked="f">
              <v:textbox inset="0,0,0,0">
                <w:txbxContent>
                  <w:p w:rsidR="00376394" w:rsidRDefault="00376394">
                    <w:pPr>
                      <w:spacing w:after="160" w:line="259" w:lineRule="auto"/>
                      <w:ind w:left="0" w:firstLine="0"/>
                      <w:jc w:val="left"/>
                    </w:pPr>
                  </w:p>
                </w:txbxContent>
              </v:textbox>
            </v:rect>
            <v:rect id="Rectangle 303" o:spid="_x0000_s1080" style="position:absolute;left:24451;top:375;width:32088;height:1843" filled="f" stroked="f">
              <v:textbox inset="0,0,0,0">
                <w:txbxContent>
                  <w:p w:rsidR="00376394" w:rsidRDefault="00DE30A3">
                    <w:pPr>
                      <w:spacing w:after="160" w:line="259" w:lineRule="auto"/>
                      <w:ind w:left="0" w:firstLine="0"/>
                      <w:jc w:val="left"/>
                    </w:pPr>
                    <w:r>
                      <w:rPr>
                        <w:sz w:val="24"/>
                      </w:rPr>
                      <w:t>Наименование дисциплины (модуля)</w:t>
                    </w:r>
                  </w:p>
                </w:txbxContent>
              </v:textbox>
            </v:rect>
            <v:rect id="Rectangle 304" o:spid="_x0000_s1079" style="position:absolute;left:48609;top:74;width:506;height:2243" filled="f" stroked="f">
              <v:textbox inset="0,0,0,0">
                <w:txbxContent>
                  <w:p w:rsidR="00376394" w:rsidRDefault="00376394">
                    <w:pPr>
                      <w:spacing w:after="160" w:line="259" w:lineRule="auto"/>
                      <w:ind w:left="0" w:firstLine="0"/>
                      <w:jc w:val="left"/>
                    </w:pPr>
                  </w:p>
                </w:txbxContent>
              </v:textbox>
            </v:rect>
            <v:shape id="Shape 33264" o:spid="_x0000_s1078" style="position:absolute;left:2868;width:91;height:91" coordsize="9144,9144" path="m,l9144,r,9144l,9144,,e" fillcolor="black" stroked="f" strokeweight="0">
              <v:stroke opacity="0" miterlimit="10" joinstyle="miter"/>
            </v:shape>
            <v:shape id="Shape 33265" o:spid="_x0000_s1077" style="position:absolute;left:2929;width:6233;height:91" coordsize="623316,9144" path="m,l623316,r,9144l,9144,,e" fillcolor="black" stroked="f" strokeweight="0">
              <v:stroke opacity="0" miterlimit="10" joinstyle="miter"/>
            </v:shape>
            <v:shape id="Shape 33266" o:spid="_x0000_s1076" style="position:absolute;left:9161;width:91;height:91" coordsize="9144,9144" path="m,l9144,r,9144l,9144,,e" fillcolor="black" stroked="f" strokeweight="0">
              <v:stroke opacity="0" miterlimit="10" joinstyle="miter"/>
            </v:shape>
            <v:shape id="Shape 33267" o:spid="_x0000_s1075" style="position:absolute;left:9222;width:54629;height:91" coordsize="5462905,9144" path="m,l5462905,r,9144l,9144,,e" fillcolor="black" stroked="f" strokeweight="0">
              <v:stroke opacity="0" miterlimit="10" joinstyle="miter"/>
            </v:shape>
            <v:shape id="Shape 33268" o:spid="_x0000_s1074" style="position:absolute;left:63853;width:91;height:91" coordsize="9144,9144" path="m,l9144,r,9144l,9144,,e" fillcolor="black" stroked="f" strokeweight="0">
              <v:stroke opacity="0" miterlimit="10" joinstyle="miter"/>
            </v:shape>
            <v:shape id="Shape 33269" o:spid="_x0000_s1073" style="position:absolute;left:2868;top:60;width:91;height:1813" coordsize="9144,181356" path="m,l9144,r,181356l,181356,,e" fillcolor="black" stroked="f" strokeweight="0">
              <v:stroke opacity="0" miterlimit="10" joinstyle="miter"/>
            </v:shape>
            <v:shape id="Shape 33270" o:spid="_x0000_s1072" style="position:absolute;left:9161;top:60;width:91;height:1813" coordsize="9144,181356" path="m,l9144,r,181356l,181356,,e" fillcolor="black" stroked="f" strokeweight="0">
              <v:stroke opacity="0" miterlimit="10" joinstyle="miter"/>
            </v:shape>
            <v:shape id="Shape 33271" o:spid="_x0000_s1071" style="position:absolute;left:63853;top:60;width:91;height:1813" coordsize="9144,181356" path="m,l9144,r,181356l,181356,,e" fillcolor="black" stroked="f" strokeweight="0">
              <v:stroke opacity="0" miterlimit="10" joinstyle="miter"/>
            </v:shape>
            <v:rect id="Rectangle 315" o:spid="_x0000_s1070" style="position:absolute;left:5657;top:1949;width:1013;height:2243" filled="f" stroked="f">
              <v:textbox inset="0,0,0,0">
                <w:txbxContent>
                  <w:p w:rsidR="00376394" w:rsidRDefault="00DE30A3">
                    <w:pPr>
                      <w:spacing w:after="160" w:line="259" w:lineRule="auto"/>
                      <w:ind w:left="0" w:firstLine="0"/>
                      <w:jc w:val="left"/>
                    </w:pPr>
                    <w:r>
                      <w:rPr>
                        <w:sz w:val="24"/>
                      </w:rPr>
                      <w:t>1</w:t>
                    </w:r>
                  </w:p>
                </w:txbxContent>
              </v:textbox>
            </v:rect>
            <v:rect id="Rectangle 316" o:spid="_x0000_s1069" style="position:absolute;left:6418;top:1949;width:506;height:2243" filled="f" stroked="f">
              <v:textbox inset="0,0,0,0">
                <w:txbxContent>
                  <w:p w:rsidR="00376394" w:rsidRDefault="00376394">
                    <w:pPr>
                      <w:spacing w:after="160" w:line="259" w:lineRule="auto"/>
                      <w:ind w:left="0" w:firstLine="0"/>
                      <w:jc w:val="left"/>
                    </w:pPr>
                  </w:p>
                </w:txbxContent>
              </v:textbox>
            </v:rect>
            <v:rect id="Rectangle 317" o:spid="_x0000_s1068" style="position:absolute;left:9878;top:2250;width:37544;height:1843" filled="f" stroked="f">
              <v:textbox inset="0,0,0,0">
                <w:txbxContent>
                  <w:p w:rsidR="00376394" w:rsidRDefault="00DE30A3">
                    <w:pPr>
                      <w:spacing w:after="160" w:line="259" w:lineRule="auto"/>
                      <w:ind w:left="0" w:firstLine="0"/>
                      <w:jc w:val="left"/>
                    </w:pPr>
                    <w:r>
                      <w:rPr>
                        <w:sz w:val="24"/>
                      </w:rPr>
                      <w:t>Связи с общественностью в органах власти</w:t>
                    </w:r>
                  </w:p>
                </w:txbxContent>
              </v:textbox>
            </v:rect>
            <v:rect id="Rectangle 318" o:spid="_x0000_s1067" style="position:absolute;left:38124;top:1949;width:506;height:2243" filled="f" stroked="f">
              <v:textbox inset="0,0,0,0">
                <w:txbxContent>
                  <w:p w:rsidR="00376394" w:rsidRDefault="00376394">
                    <w:pPr>
                      <w:spacing w:after="160" w:line="259" w:lineRule="auto"/>
                      <w:ind w:left="0" w:firstLine="0"/>
                      <w:jc w:val="left"/>
                    </w:pPr>
                  </w:p>
                </w:txbxContent>
              </v:textbox>
            </v:rect>
            <v:shape id="Shape 33272" o:spid="_x0000_s1066" style="position:absolute;left:2868;top:1874;width:91;height:91" coordsize="9144,9144" path="m,l9144,r,9144l,9144,,e" fillcolor="black" stroked="f" strokeweight="0">
              <v:stroke opacity="0" miterlimit="10" joinstyle="miter"/>
            </v:shape>
            <v:shape id="Shape 33273" o:spid="_x0000_s1065" style="position:absolute;left:2929;top:1874;width:6233;height:91" coordsize="623316,9144" path="m,l623316,r,9144l,9144,,e" fillcolor="black" stroked="f" strokeweight="0">
              <v:stroke opacity="0" miterlimit="10" joinstyle="miter"/>
            </v:shape>
            <v:shape id="Shape 33274" o:spid="_x0000_s1064" style="position:absolute;left:9161;top:1874;width:91;height:91" coordsize="9144,9144" path="m,l9144,r,9144l,9144,,e" fillcolor="black" stroked="f" strokeweight="0">
              <v:stroke opacity="0" miterlimit="10" joinstyle="miter"/>
            </v:shape>
            <v:shape id="Shape 33275" o:spid="_x0000_s1063" style="position:absolute;left:9222;top:1874;width:54629;height:91" coordsize="5462905,9144" path="m,l5462905,r,9144l,9144,,e" fillcolor="black" stroked="f" strokeweight="0">
              <v:stroke opacity="0" miterlimit="10" joinstyle="miter"/>
            </v:shape>
            <v:shape id="Shape 33276" o:spid="_x0000_s1062" style="position:absolute;left:63853;top:1874;width:91;height:91" coordsize="9144,9144" path="m,l9144,r,9144l,9144,,e" fillcolor="black" stroked="f" strokeweight="0">
              <v:stroke opacity="0" miterlimit="10" joinstyle="miter"/>
            </v:shape>
            <v:shape id="Shape 33277" o:spid="_x0000_s1061" style="position:absolute;left:2868;top:1935;width:91;height:1813" coordsize="9144,181356" path="m,l9144,r,181356l,181356,,e" fillcolor="black" stroked="f" strokeweight="0">
              <v:stroke opacity="0" miterlimit="10" joinstyle="miter"/>
            </v:shape>
            <v:shape id="Shape 33278" o:spid="_x0000_s1060" style="position:absolute;left:9161;top:1935;width:91;height:1813" coordsize="9144,181356" path="m,l9144,r,181356l,181356,,e" fillcolor="black" stroked="f" strokeweight="0">
              <v:stroke opacity="0" miterlimit="10" joinstyle="miter"/>
            </v:shape>
            <v:shape id="Shape 33279" o:spid="_x0000_s1059" style="position:absolute;left:63853;top:1935;width:91;height:1813" coordsize="9144,181356" path="m,l9144,r,181356l,181356,,e" fillcolor="black" stroked="f" strokeweight="0">
              <v:stroke opacity="0" miterlimit="10" joinstyle="miter"/>
            </v:shape>
            <v:rect id="Rectangle 327" o:spid="_x0000_s1058" style="position:absolute;left:5657;top:3823;width:1013;height:2243" filled="f" stroked="f">
              <v:textbox inset="0,0,0,0">
                <w:txbxContent>
                  <w:p w:rsidR="00376394" w:rsidRDefault="00DE30A3">
                    <w:pPr>
                      <w:spacing w:after="160" w:line="259" w:lineRule="auto"/>
                      <w:ind w:left="0" w:firstLine="0"/>
                      <w:jc w:val="left"/>
                    </w:pPr>
                    <w:r>
                      <w:rPr>
                        <w:sz w:val="24"/>
                      </w:rPr>
                      <w:t>2</w:t>
                    </w:r>
                  </w:p>
                </w:txbxContent>
              </v:textbox>
            </v:rect>
            <v:rect id="Rectangle 328" o:spid="_x0000_s1057" style="position:absolute;left:6418;top:3823;width:506;height:2243" filled="f" stroked="f">
              <v:textbox inset="0,0,0,0">
                <w:txbxContent>
                  <w:p w:rsidR="00376394" w:rsidRDefault="00376394">
                    <w:pPr>
                      <w:spacing w:after="160" w:line="259" w:lineRule="auto"/>
                      <w:ind w:left="0" w:firstLine="0"/>
                      <w:jc w:val="left"/>
                    </w:pPr>
                  </w:p>
                </w:txbxContent>
              </v:textbox>
            </v:rect>
            <v:rect id="Rectangle 329" o:spid="_x0000_s1056" style="position:absolute;left:9878;top:4124;width:18959;height:1843" filled="f" stroked="f">
              <v:textbox inset="0,0,0,0">
                <w:txbxContent>
                  <w:p w:rsidR="00376394" w:rsidRDefault="00DE30A3">
                    <w:pPr>
                      <w:spacing w:after="160" w:line="259" w:lineRule="auto"/>
                      <w:ind w:left="0" w:firstLine="0"/>
                      <w:jc w:val="left"/>
                    </w:pPr>
                    <w:r>
                      <w:rPr>
                        <w:sz w:val="24"/>
                      </w:rPr>
                      <w:t>Технология публично</w:t>
                    </w:r>
                  </w:p>
                </w:txbxContent>
              </v:textbox>
            </v:rect>
            <v:rect id="Rectangle 330" o:spid="_x0000_s1055" style="position:absolute;left:24146;top:4124;width:13551;height:1843" filled="f" stroked="f">
              <v:textbox inset="0,0,0,0">
                <w:txbxContent>
                  <w:p w:rsidR="00376394" w:rsidRDefault="00DE30A3">
                    <w:pPr>
                      <w:spacing w:after="160" w:line="259" w:lineRule="auto"/>
                      <w:ind w:left="0" w:firstLine="0"/>
                      <w:jc w:val="left"/>
                    </w:pPr>
                    <w:r>
                      <w:rPr>
                        <w:sz w:val="24"/>
                      </w:rPr>
                      <w:t>го выступления</w:t>
                    </w:r>
                  </w:p>
                </w:txbxContent>
              </v:textbox>
            </v:rect>
            <v:rect id="Rectangle 331" o:spid="_x0000_s1054" style="position:absolute;left:34344;top:3823;width:506;height:2243" filled="f" stroked="f">
              <v:textbox inset="0,0,0,0">
                <w:txbxContent>
                  <w:p w:rsidR="00376394" w:rsidRDefault="00376394">
                    <w:pPr>
                      <w:spacing w:after="160" w:line="259" w:lineRule="auto"/>
                      <w:ind w:left="0" w:firstLine="0"/>
                      <w:jc w:val="left"/>
                    </w:pPr>
                  </w:p>
                </w:txbxContent>
              </v:textbox>
            </v:rect>
            <v:shape id="Shape 33280" o:spid="_x0000_s1053" style="position:absolute;left:2868;top:3749;width:91;height:91" coordsize="9144,9144" path="m,l9144,r,9144l,9144,,e" fillcolor="black" stroked="f" strokeweight="0">
              <v:stroke opacity="0" miterlimit="10" joinstyle="miter"/>
            </v:shape>
            <v:shape id="Shape 33281" o:spid="_x0000_s1052" style="position:absolute;left:2929;top:3749;width:6233;height:91" coordsize="623316,9144" path="m,l623316,r,9144l,9144,,e" fillcolor="black" stroked="f" strokeweight="0">
              <v:stroke opacity="0" miterlimit="10" joinstyle="miter"/>
            </v:shape>
            <v:shape id="Shape 33282" o:spid="_x0000_s1051" style="position:absolute;left:9161;top:3749;width:91;height:91" coordsize="9144,9144" path="m,l9144,r,9144l,9144,,e" fillcolor="black" stroked="f" strokeweight="0">
              <v:stroke opacity="0" miterlimit="10" joinstyle="miter"/>
            </v:shape>
            <v:shape id="Shape 33283" o:spid="_x0000_s1050" style="position:absolute;left:9222;top:3749;width:54629;height:91" coordsize="5462905,9144" path="m,l5462905,r,9144l,9144,,e" fillcolor="black" stroked="f" strokeweight="0">
              <v:stroke opacity="0" miterlimit="10" joinstyle="miter"/>
            </v:shape>
            <v:shape id="Shape 33284" o:spid="_x0000_s1049" style="position:absolute;left:63853;top:3749;width:91;height:91" coordsize="9144,9144" path="m,l9144,r,9144l,9144,,e" fillcolor="black" stroked="f" strokeweight="0">
              <v:stroke opacity="0" miterlimit="10" joinstyle="miter"/>
            </v:shape>
            <v:shape id="Shape 33285" o:spid="_x0000_s1048" style="position:absolute;left:2868;top:3809;width:91;height:1813" coordsize="9144,181356" path="m,l9144,r,181356l,181356,,e" fillcolor="black" stroked="f" strokeweight="0">
              <v:stroke opacity="0" miterlimit="10" joinstyle="miter"/>
            </v:shape>
            <v:shape id="Shape 33286" o:spid="_x0000_s1047" style="position:absolute;left:9161;top:3809;width:91;height:1813" coordsize="9144,181356" path="m,l9144,r,181356l,181356,,e" fillcolor="black" stroked="f" strokeweight="0">
              <v:stroke opacity="0" miterlimit="10" joinstyle="miter"/>
            </v:shape>
            <v:shape id="Shape 33287" o:spid="_x0000_s1046" style="position:absolute;left:63853;top:3809;width:91;height:1813" coordsize="9144,181356" path="m,l9144,r,181356l,181356,,e" fillcolor="black" stroked="f" strokeweight="0">
              <v:stroke opacity="0" miterlimit="10" joinstyle="miter"/>
            </v:shape>
            <v:rect id="Rectangle 340" o:spid="_x0000_s1045" style="position:absolute;left:5657;top:5698;width:1013;height:2243" filled="f" stroked="f">
              <v:textbox inset="0,0,0,0">
                <w:txbxContent>
                  <w:p w:rsidR="00376394" w:rsidRDefault="00DE30A3">
                    <w:pPr>
                      <w:spacing w:after="160" w:line="259" w:lineRule="auto"/>
                      <w:ind w:left="0" w:firstLine="0"/>
                      <w:jc w:val="left"/>
                    </w:pPr>
                    <w:r>
                      <w:rPr>
                        <w:sz w:val="24"/>
                      </w:rPr>
                      <w:t>3</w:t>
                    </w:r>
                  </w:p>
                </w:txbxContent>
              </v:textbox>
            </v:rect>
            <v:rect id="Rectangle 341" o:spid="_x0000_s1044" style="position:absolute;left:6418;top:5698;width:506;height:2243" filled="f" stroked="f">
              <v:textbox inset="0,0,0,0">
                <w:txbxContent>
                  <w:p w:rsidR="00376394" w:rsidRDefault="00376394">
                    <w:pPr>
                      <w:spacing w:after="160" w:line="259" w:lineRule="auto"/>
                      <w:ind w:left="0" w:firstLine="0"/>
                      <w:jc w:val="left"/>
                    </w:pPr>
                  </w:p>
                </w:txbxContent>
              </v:textbox>
            </v:rect>
            <v:rect id="Rectangle 342" o:spid="_x0000_s1043" style="position:absolute;left:9878;top:5999;width:22170;height:1843" filled="f" stroked="f">
              <v:textbox inset="0,0,0,0">
                <w:txbxContent>
                  <w:p w:rsidR="00376394" w:rsidRDefault="00DE30A3">
                    <w:pPr>
                      <w:spacing w:after="160" w:line="259" w:lineRule="auto"/>
                      <w:ind w:left="0" w:firstLine="0"/>
                      <w:jc w:val="left"/>
                    </w:pPr>
                    <w:r>
                      <w:rPr>
                        <w:sz w:val="24"/>
                      </w:rPr>
                      <w:t>Преддипломная практика</w:t>
                    </w:r>
                  </w:p>
                </w:txbxContent>
              </v:textbox>
            </v:rect>
            <v:rect id="Rectangle 343" o:spid="_x0000_s1042" style="position:absolute;left:26554;top:5698;width:506;height:2243" filled="f" stroked="f">
              <v:textbox inset="0,0,0,0">
                <w:txbxContent>
                  <w:p w:rsidR="00376394" w:rsidRDefault="00376394">
                    <w:pPr>
                      <w:spacing w:after="160" w:line="259" w:lineRule="auto"/>
                      <w:ind w:left="0" w:firstLine="0"/>
                      <w:jc w:val="left"/>
                    </w:pPr>
                  </w:p>
                </w:txbxContent>
              </v:textbox>
            </v:rect>
            <v:shape id="Shape 33288" o:spid="_x0000_s1041" style="position:absolute;left:2868;top:5623;width:91;height:91" coordsize="9144,9144" path="m,l9144,r,9144l,9144,,e" fillcolor="black" stroked="f" strokeweight="0">
              <v:stroke opacity="0" miterlimit="10" joinstyle="miter"/>
            </v:shape>
            <v:shape id="Shape 33289" o:spid="_x0000_s1040" style="position:absolute;left:2929;top:5623;width:6233;height:91" coordsize="623316,9144" path="m,l623316,r,9144l,9144,,e" fillcolor="black" stroked="f" strokeweight="0">
              <v:stroke opacity="0" miterlimit="10" joinstyle="miter"/>
            </v:shape>
            <v:shape id="Shape 33290" o:spid="_x0000_s1039" style="position:absolute;left:9161;top:5623;width:91;height:91" coordsize="9144,9144" path="m,l9144,r,9144l,9144,,e" fillcolor="black" stroked="f" strokeweight="0">
              <v:stroke opacity="0" miterlimit="10" joinstyle="miter"/>
            </v:shape>
            <v:shape id="Shape 33291" o:spid="_x0000_s1038" style="position:absolute;left:9222;top:5623;width:54629;height:91" coordsize="5462905,9144" path="m,l5462905,r,9144l,9144,,e" fillcolor="black" stroked="f" strokeweight="0">
              <v:stroke opacity="0" miterlimit="10" joinstyle="miter"/>
            </v:shape>
            <v:shape id="Shape 33292" o:spid="_x0000_s1037" style="position:absolute;left:63853;top:5623;width:91;height:91" coordsize="9144,9144" path="m,l9144,r,9144l,9144,,e" fillcolor="black" stroked="f" strokeweight="0">
              <v:stroke opacity="0" miterlimit="10" joinstyle="miter"/>
            </v:shape>
            <v:shape id="Shape 33293" o:spid="_x0000_s1036" style="position:absolute;left:2868;top:5684;width:91;height:1813" coordsize="9144,181356" path="m,l9144,r,181356l,181356,,e" fillcolor="black" stroked="f" strokeweight="0">
              <v:stroke opacity="0" miterlimit="10" joinstyle="miter"/>
            </v:shape>
            <v:shape id="Shape 33294" o:spid="_x0000_s1035" style="position:absolute;left:2868;top:7498;width:91;height:91" coordsize="9144,9144" path="m,l9144,r,9144l,9144,,e" fillcolor="black" stroked="f" strokeweight="0">
              <v:stroke opacity="0" miterlimit="10" joinstyle="miter"/>
            </v:shape>
            <v:shape id="Shape 33295" o:spid="_x0000_s1034" style="position:absolute;left:2929;top:7498;width:6233;height:91" coordsize="623316,9144" path="m,l623316,r,9144l,9144,,e" fillcolor="black" stroked="f" strokeweight="0">
              <v:stroke opacity="0" miterlimit="10" joinstyle="miter"/>
            </v:shape>
            <v:shape id="Shape 33296" o:spid="_x0000_s1033" style="position:absolute;left:9161;top:5684;width:91;height:1813" coordsize="9144,181356" path="m,l9144,r,181356l,181356,,e" fillcolor="black" stroked="f" strokeweight="0">
              <v:stroke opacity="0" miterlimit="10" joinstyle="miter"/>
            </v:shape>
            <v:shape id="Shape 33297" o:spid="_x0000_s1032" style="position:absolute;left:9161;top:7498;width:91;height:91" coordsize="9144,9144" path="m,l9144,r,9144l,9144,,e" fillcolor="black" stroked="f" strokeweight="0">
              <v:stroke opacity="0" miterlimit="10" joinstyle="miter"/>
            </v:shape>
            <v:shape id="Shape 33298" o:spid="_x0000_s1031" style="position:absolute;left:9222;top:7498;width:54629;height:91" coordsize="5462905,9144" path="m,l5462905,r,9144l,9144,,e" fillcolor="black" stroked="f" strokeweight="0">
              <v:stroke opacity="0" miterlimit="10" joinstyle="miter"/>
            </v:shape>
            <v:shape id="Shape 33299" o:spid="_x0000_s1030" style="position:absolute;left:63853;top:5684;width:91;height:1813" coordsize="9144,181356" path="m,l9144,r,181356l,181356,,e" fillcolor="black" stroked="f" strokeweight="0">
              <v:stroke opacity="0" miterlimit="10" joinstyle="miter"/>
            </v:shape>
            <v:shape id="Shape 33300" o:spid="_x0000_s1029" style="position:absolute;left:63853;top:7498;width:91;height:91" coordsize="9144,9144" path="m,l9144,r,9144l,9144,,e" fillcolor="black" stroked="f" strokeweight="0">
              <v:stroke opacity="0" miterlimit="10" joinstyle="miter"/>
            </v:shape>
            <v:shape id="Shape 33301" o:spid="_x0000_s1028" style="position:absolute;top:7559;width:63380;height:2042" coordsize="6338062,204216" path="m,l6338062,r,204216l,204216,,e" stroked="f" strokeweight="0">
              <v:stroke opacity="0" miterlimit="10" joinstyle="miter"/>
            </v:shape>
            <v:rect id="Rectangle 360" o:spid="_x0000_s1027" style="position:absolute;left:182;top:7616;width:592;height:2625" filled="f" stroked="f">
              <v:textbox inset="0,0,0,0">
                <w:txbxContent>
                  <w:p w:rsidR="00376394" w:rsidRDefault="00376394">
                    <w:pPr>
                      <w:spacing w:after="160" w:line="259" w:lineRule="auto"/>
                      <w:ind w:left="0" w:firstLine="0"/>
                      <w:jc w:val="left"/>
                    </w:pPr>
                  </w:p>
                </w:txbxContent>
              </v:textbox>
            </v:rect>
            <w10:wrap type="none"/>
            <w10:anchorlock/>
          </v:group>
        </w:pict>
      </w:r>
    </w:p>
    <w:p w:rsidR="008C5367" w:rsidRDefault="00666F21">
      <w:pPr>
        <w:numPr>
          <w:ilvl w:val="0"/>
          <w:numId w:val="1"/>
        </w:numPr>
        <w:spacing w:after="4" w:line="270" w:lineRule="auto"/>
        <w:ind w:left="1368" w:right="1274" w:hanging="709"/>
        <w:jc w:val="center"/>
      </w:pPr>
      <w:r>
        <w:rPr>
          <w:b/>
        </w:rPr>
        <w:t xml:space="preserve">ОБЪЕМ ДИСЦИПЛИНЫ </w:t>
      </w:r>
    </w:p>
    <w:p w:rsidR="008C5367" w:rsidRDefault="00666F21">
      <w:pPr>
        <w:ind w:left="654" w:right="687"/>
      </w:pPr>
      <w:r>
        <w:t>Общая трудоемкость дисциплины составляет</w:t>
      </w:r>
      <w:r>
        <w:rPr>
          <w:u w:val="single" w:color="000000"/>
        </w:rPr>
        <w:t xml:space="preserve"> 4</w:t>
      </w:r>
      <w:r>
        <w:t xml:space="preserve">_зач. единиц, </w:t>
      </w:r>
      <w:r>
        <w:rPr>
          <w:u w:val="single" w:color="000000"/>
        </w:rPr>
        <w:t xml:space="preserve">144 </w:t>
      </w:r>
      <w:r>
        <w:t xml:space="preserve">часа. </w:t>
      </w:r>
    </w:p>
    <w:tbl>
      <w:tblPr>
        <w:tblStyle w:val="TableGrid"/>
        <w:tblW w:w="9117" w:type="dxa"/>
        <w:tblInd w:w="480" w:type="dxa"/>
        <w:tblCellMar>
          <w:top w:w="7" w:type="dxa"/>
          <w:left w:w="158" w:type="dxa"/>
          <w:right w:w="102" w:type="dxa"/>
        </w:tblCellMar>
        <w:tblLook w:val="04A0"/>
      </w:tblPr>
      <w:tblGrid>
        <w:gridCol w:w="5128"/>
        <w:gridCol w:w="1982"/>
        <w:gridCol w:w="2007"/>
      </w:tblGrid>
      <w:tr w:rsidR="008C5367">
        <w:trPr>
          <w:trHeight w:val="562"/>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Вид учебной работы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255" w:right="249" w:firstLine="0"/>
              <w:jc w:val="center"/>
            </w:pPr>
            <w:r>
              <w:rPr>
                <w:sz w:val="24"/>
              </w:rPr>
              <w:t xml:space="preserve">Всего часов </w:t>
            </w:r>
          </w:p>
        </w:tc>
        <w:tc>
          <w:tcPr>
            <w:tcW w:w="2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244" w:right="237" w:firstLine="0"/>
              <w:jc w:val="center"/>
            </w:pPr>
            <w:r>
              <w:rPr>
                <w:sz w:val="24"/>
              </w:rPr>
              <w:t xml:space="preserve">Семестр №6 </w:t>
            </w:r>
          </w:p>
        </w:tc>
      </w:tr>
      <w:tr w:rsidR="008C5367">
        <w:trPr>
          <w:trHeight w:val="307"/>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1" w:firstLine="0"/>
              <w:jc w:val="center"/>
            </w:pPr>
            <w:r>
              <w:rPr>
                <w:sz w:val="24"/>
              </w:rPr>
              <w:t xml:space="preserve">Общая трудоемкость дисциплины, час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144 </w:t>
            </w:r>
          </w:p>
        </w:tc>
        <w:tc>
          <w:tcPr>
            <w:tcW w:w="2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144 </w:t>
            </w:r>
          </w:p>
        </w:tc>
      </w:tr>
      <w:tr w:rsidR="008C5367">
        <w:trPr>
          <w:trHeight w:val="562"/>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21" w:line="259" w:lineRule="auto"/>
              <w:ind w:left="0" w:firstLine="0"/>
              <w:jc w:val="left"/>
            </w:pPr>
            <w:r>
              <w:rPr>
                <w:b/>
                <w:sz w:val="24"/>
              </w:rPr>
              <w:t xml:space="preserve">Контактная работа (аудиторные занятия), в </w:t>
            </w:r>
          </w:p>
          <w:p w:rsidR="008C5367" w:rsidRDefault="00666F21">
            <w:pPr>
              <w:spacing w:after="0" w:line="259" w:lineRule="auto"/>
              <w:ind w:left="0" w:right="58" w:firstLine="0"/>
              <w:jc w:val="center"/>
            </w:pPr>
            <w:r>
              <w:rPr>
                <w:b/>
                <w:sz w:val="24"/>
              </w:rPr>
              <w:t xml:space="preserve">т.ч.: </w:t>
            </w:r>
          </w:p>
        </w:tc>
        <w:tc>
          <w:tcPr>
            <w:tcW w:w="1982" w:type="dxa"/>
            <w:tcBorders>
              <w:top w:val="single" w:sz="4" w:space="0" w:color="000000"/>
              <w:left w:val="single" w:sz="4" w:space="0" w:color="000000"/>
              <w:bottom w:val="single" w:sz="4" w:space="0" w:color="000000"/>
              <w:right w:val="single" w:sz="4" w:space="0" w:color="000000"/>
            </w:tcBorders>
            <w:vAlign w:val="center"/>
          </w:tcPr>
          <w:p w:rsidR="008C5367" w:rsidRDefault="00666F21">
            <w:pPr>
              <w:spacing w:after="0" w:line="259" w:lineRule="auto"/>
              <w:ind w:left="0" w:right="56" w:firstLine="0"/>
              <w:jc w:val="center"/>
            </w:pPr>
            <w:r>
              <w:rPr>
                <w:sz w:val="24"/>
              </w:rPr>
              <w:t xml:space="preserve">51 </w:t>
            </w:r>
          </w:p>
        </w:tc>
        <w:tc>
          <w:tcPr>
            <w:tcW w:w="2007" w:type="dxa"/>
            <w:tcBorders>
              <w:top w:val="single" w:sz="4" w:space="0" w:color="000000"/>
              <w:left w:val="single" w:sz="4" w:space="0" w:color="000000"/>
              <w:bottom w:val="single" w:sz="4" w:space="0" w:color="000000"/>
              <w:right w:val="single" w:sz="4" w:space="0" w:color="000000"/>
            </w:tcBorders>
            <w:vAlign w:val="center"/>
          </w:tcPr>
          <w:p w:rsidR="008C5367" w:rsidRDefault="00666F21">
            <w:pPr>
              <w:spacing w:after="0" w:line="259" w:lineRule="auto"/>
              <w:ind w:left="0" w:right="56" w:firstLine="0"/>
              <w:jc w:val="center"/>
            </w:pPr>
            <w:r>
              <w:rPr>
                <w:sz w:val="24"/>
              </w:rPr>
              <w:t xml:space="preserve">51 </w:t>
            </w:r>
          </w:p>
        </w:tc>
      </w:tr>
      <w:tr w:rsidR="008C5367">
        <w:trPr>
          <w:trHeight w:val="286"/>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лекции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34 </w:t>
            </w:r>
          </w:p>
        </w:tc>
        <w:tc>
          <w:tcPr>
            <w:tcW w:w="2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34 </w:t>
            </w:r>
          </w:p>
        </w:tc>
      </w:tr>
      <w:tr w:rsidR="008C5367">
        <w:trPr>
          <w:trHeight w:val="286"/>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лабораторные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4" w:firstLine="0"/>
              <w:jc w:val="center"/>
            </w:pPr>
          </w:p>
        </w:tc>
        <w:tc>
          <w:tcPr>
            <w:tcW w:w="2007"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4" w:firstLine="0"/>
              <w:jc w:val="center"/>
            </w:pPr>
          </w:p>
        </w:tc>
      </w:tr>
      <w:tr w:rsidR="008C5367">
        <w:trPr>
          <w:trHeight w:val="286"/>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практические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17 </w:t>
            </w:r>
          </w:p>
        </w:tc>
        <w:tc>
          <w:tcPr>
            <w:tcW w:w="2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17 </w:t>
            </w:r>
          </w:p>
        </w:tc>
      </w:tr>
      <w:tr w:rsidR="008C5367">
        <w:trPr>
          <w:trHeight w:val="624"/>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center"/>
            </w:pPr>
            <w:r>
              <w:rPr>
                <w:b/>
                <w:sz w:val="24"/>
              </w:rPr>
              <w:t xml:space="preserve">Самостоятельная работа студентов, в том числе: </w:t>
            </w:r>
          </w:p>
        </w:tc>
        <w:tc>
          <w:tcPr>
            <w:tcW w:w="1982" w:type="dxa"/>
            <w:tcBorders>
              <w:top w:val="single" w:sz="4" w:space="0" w:color="000000"/>
              <w:left w:val="single" w:sz="4" w:space="0" w:color="000000"/>
              <w:bottom w:val="single" w:sz="4" w:space="0" w:color="000000"/>
              <w:right w:val="single" w:sz="4" w:space="0" w:color="000000"/>
            </w:tcBorders>
            <w:vAlign w:val="center"/>
          </w:tcPr>
          <w:p w:rsidR="008C5367" w:rsidRDefault="00666F21">
            <w:pPr>
              <w:spacing w:after="0" w:line="259" w:lineRule="auto"/>
              <w:ind w:left="0" w:right="56" w:firstLine="0"/>
              <w:jc w:val="center"/>
            </w:pPr>
            <w:r>
              <w:rPr>
                <w:sz w:val="24"/>
              </w:rPr>
              <w:t xml:space="preserve">93 </w:t>
            </w:r>
          </w:p>
        </w:tc>
        <w:tc>
          <w:tcPr>
            <w:tcW w:w="2007" w:type="dxa"/>
            <w:tcBorders>
              <w:top w:val="single" w:sz="4" w:space="0" w:color="000000"/>
              <w:left w:val="single" w:sz="4" w:space="0" w:color="000000"/>
              <w:bottom w:val="single" w:sz="4" w:space="0" w:color="000000"/>
              <w:right w:val="single" w:sz="4" w:space="0" w:color="000000"/>
            </w:tcBorders>
            <w:vAlign w:val="center"/>
          </w:tcPr>
          <w:p w:rsidR="008C5367" w:rsidRDefault="00666F21">
            <w:pPr>
              <w:spacing w:after="0" w:line="259" w:lineRule="auto"/>
              <w:ind w:left="0" w:right="56" w:firstLine="0"/>
              <w:jc w:val="center"/>
            </w:pPr>
            <w:r>
              <w:rPr>
                <w:sz w:val="24"/>
              </w:rPr>
              <w:t xml:space="preserve">93 </w:t>
            </w:r>
          </w:p>
        </w:tc>
      </w:tr>
      <w:tr w:rsidR="008C5367">
        <w:trPr>
          <w:trHeight w:val="286"/>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1" w:firstLine="0"/>
              <w:jc w:val="center"/>
            </w:pPr>
            <w:r>
              <w:rPr>
                <w:sz w:val="24"/>
              </w:rPr>
              <w:t xml:space="preserve">Курсовой проект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4" w:firstLine="0"/>
              <w:jc w:val="center"/>
            </w:pPr>
          </w:p>
        </w:tc>
        <w:tc>
          <w:tcPr>
            <w:tcW w:w="2007"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4" w:firstLine="0"/>
              <w:jc w:val="center"/>
            </w:pPr>
          </w:p>
        </w:tc>
      </w:tr>
      <w:tr w:rsidR="008C5367">
        <w:trPr>
          <w:trHeight w:val="286"/>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7" w:firstLine="0"/>
              <w:jc w:val="center"/>
            </w:pPr>
            <w:r>
              <w:rPr>
                <w:sz w:val="24"/>
              </w:rPr>
              <w:t xml:space="preserve">Курсовая работа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4" w:firstLine="0"/>
              <w:jc w:val="center"/>
            </w:pPr>
          </w:p>
        </w:tc>
        <w:tc>
          <w:tcPr>
            <w:tcW w:w="2007"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4" w:firstLine="0"/>
              <w:jc w:val="center"/>
            </w:pPr>
          </w:p>
        </w:tc>
      </w:tr>
      <w:tr w:rsidR="008C5367">
        <w:trPr>
          <w:trHeight w:val="286"/>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1" w:firstLine="0"/>
              <w:jc w:val="center"/>
            </w:pPr>
            <w:r>
              <w:rPr>
                <w:sz w:val="24"/>
              </w:rPr>
              <w:t xml:space="preserve">Расчетно-графическое задания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18 </w:t>
            </w:r>
          </w:p>
        </w:tc>
        <w:tc>
          <w:tcPr>
            <w:tcW w:w="2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18 </w:t>
            </w:r>
          </w:p>
        </w:tc>
      </w:tr>
      <w:tr w:rsidR="008C5367">
        <w:trPr>
          <w:trHeight w:val="286"/>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9" w:firstLine="0"/>
              <w:jc w:val="center"/>
            </w:pPr>
            <w:r>
              <w:rPr>
                <w:sz w:val="24"/>
              </w:rPr>
              <w:t xml:space="preserve">Индивидуальное домашнее задание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4" w:firstLine="0"/>
              <w:jc w:val="center"/>
            </w:pPr>
          </w:p>
        </w:tc>
        <w:tc>
          <w:tcPr>
            <w:tcW w:w="2007"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4" w:firstLine="0"/>
              <w:jc w:val="center"/>
            </w:pPr>
          </w:p>
        </w:tc>
      </w:tr>
      <w:tr w:rsidR="008C5367">
        <w:trPr>
          <w:trHeight w:val="288"/>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9" w:firstLine="0"/>
              <w:jc w:val="center"/>
            </w:pPr>
            <w:r>
              <w:rPr>
                <w:i/>
                <w:sz w:val="24"/>
              </w:rPr>
              <w:t xml:space="preserve">Другие виды самостоятельной работы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39 </w:t>
            </w:r>
          </w:p>
        </w:tc>
        <w:tc>
          <w:tcPr>
            <w:tcW w:w="2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6" w:firstLine="0"/>
              <w:jc w:val="center"/>
            </w:pPr>
            <w:r>
              <w:rPr>
                <w:sz w:val="24"/>
              </w:rPr>
              <w:t xml:space="preserve">39 </w:t>
            </w:r>
          </w:p>
        </w:tc>
      </w:tr>
      <w:tr w:rsidR="008C5367">
        <w:trPr>
          <w:trHeight w:val="562"/>
        </w:trPr>
        <w:tc>
          <w:tcPr>
            <w:tcW w:w="512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07" w:right="247" w:firstLine="0"/>
              <w:jc w:val="center"/>
            </w:pPr>
            <w:r>
              <w:rPr>
                <w:sz w:val="24"/>
              </w:rPr>
              <w:t xml:space="preserve">Форма промежуточная аттестация  (зачет, экзамен) </w:t>
            </w:r>
          </w:p>
        </w:tc>
        <w:tc>
          <w:tcPr>
            <w:tcW w:w="198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281" w:right="277" w:firstLine="0"/>
              <w:jc w:val="center"/>
            </w:pPr>
            <w:r>
              <w:rPr>
                <w:sz w:val="24"/>
              </w:rPr>
              <w:t xml:space="preserve">Экзамен 36 </w:t>
            </w:r>
          </w:p>
        </w:tc>
        <w:tc>
          <w:tcPr>
            <w:tcW w:w="2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293" w:right="289" w:firstLine="0"/>
              <w:jc w:val="center"/>
            </w:pPr>
            <w:r>
              <w:rPr>
                <w:sz w:val="24"/>
              </w:rPr>
              <w:t xml:space="preserve">Экзамен 36 </w:t>
            </w:r>
          </w:p>
        </w:tc>
      </w:tr>
    </w:tbl>
    <w:p w:rsidR="008C5367" w:rsidRDefault="008C5367">
      <w:pPr>
        <w:spacing w:after="29" w:line="259" w:lineRule="auto"/>
        <w:ind w:left="77" w:firstLine="0"/>
        <w:jc w:val="left"/>
      </w:pPr>
    </w:p>
    <w:p w:rsidR="008C5367" w:rsidRDefault="00666F21">
      <w:pPr>
        <w:numPr>
          <w:ilvl w:val="0"/>
          <w:numId w:val="1"/>
        </w:numPr>
        <w:spacing w:after="4" w:line="270" w:lineRule="auto"/>
        <w:ind w:left="1368" w:right="1274" w:hanging="709"/>
        <w:jc w:val="center"/>
      </w:pPr>
      <w:r>
        <w:rPr>
          <w:b/>
        </w:rPr>
        <w:t xml:space="preserve">СОДЕРЖАНИЕ ДИСЦИПЛИНЫ </w:t>
      </w:r>
    </w:p>
    <w:p w:rsidR="008C5367" w:rsidRDefault="00666F21">
      <w:pPr>
        <w:spacing w:after="4" w:line="270" w:lineRule="auto"/>
        <w:ind w:left="1885" w:right="2427"/>
        <w:jc w:val="center"/>
      </w:pPr>
      <w:r>
        <w:rPr>
          <w:b/>
        </w:rPr>
        <w:t xml:space="preserve">4.1. Наименование тем, их содержание и объем Курс </w:t>
      </w:r>
      <w:r>
        <w:rPr>
          <w:b/>
          <w:u w:val="single" w:color="000000"/>
        </w:rPr>
        <w:t>3</w:t>
      </w:r>
      <w:r>
        <w:rPr>
          <w:b/>
        </w:rPr>
        <w:t xml:space="preserve">   Семестр </w:t>
      </w:r>
      <w:r>
        <w:rPr>
          <w:b/>
          <w:u w:val="single" w:color="000000"/>
        </w:rPr>
        <w:t>6</w:t>
      </w:r>
    </w:p>
    <w:tbl>
      <w:tblPr>
        <w:tblStyle w:val="TableGrid"/>
        <w:tblW w:w="9926" w:type="dxa"/>
        <w:tblInd w:w="219" w:type="dxa"/>
        <w:tblCellMar>
          <w:top w:w="19" w:type="dxa"/>
          <w:left w:w="108" w:type="dxa"/>
          <w:right w:w="48" w:type="dxa"/>
        </w:tblCellMar>
        <w:tblLook w:val="04A0"/>
      </w:tblPr>
      <w:tblGrid>
        <w:gridCol w:w="392"/>
        <w:gridCol w:w="4135"/>
        <w:gridCol w:w="1414"/>
        <w:gridCol w:w="1592"/>
        <w:gridCol w:w="1009"/>
        <w:gridCol w:w="1384"/>
      </w:tblGrid>
      <w:tr w:rsidR="008C5367">
        <w:trPr>
          <w:trHeight w:val="562"/>
        </w:trPr>
        <w:tc>
          <w:tcPr>
            <w:tcW w:w="398"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2" w:firstLine="0"/>
            </w:pPr>
            <w:r>
              <w:rPr>
                <w:sz w:val="24"/>
              </w:rPr>
              <w:t>№</w:t>
            </w:r>
          </w:p>
          <w:p w:rsidR="008C5367" w:rsidRDefault="00666F21">
            <w:pPr>
              <w:spacing w:after="0" w:line="238" w:lineRule="auto"/>
              <w:ind w:left="0" w:right="85" w:firstLine="0"/>
              <w:jc w:val="right"/>
            </w:pPr>
            <w:r>
              <w:rPr>
                <w:sz w:val="24"/>
              </w:rPr>
              <w:t xml:space="preserve"> п</w:t>
            </w:r>
          </w:p>
          <w:p w:rsidR="008C5367" w:rsidRDefault="00666F21">
            <w:pPr>
              <w:spacing w:after="8" w:line="259" w:lineRule="auto"/>
              <w:ind w:left="0" w:right="56" w:firstLine="0"/>
              <w:jc w:val="center"/>
            </w:pPr>
            <w:r>
              <w:rPr>
                <w:sz w:val="24"/>
              </w:rPr>
              <w:t>/</w:t>
            </w:r>
          </w:p>
          <w:p w:rsidR="008C5367" w:rsidRDefault="00666F21">
            <w:pPr>
              <w:spacing w:after="0" w:line="259" w:lineRule="auto"/>
              <w:ind w:left="29" w:firstLine="0"/>
              <w:jc w:val="left"/>
            </w:pPr>
            <w:r>
              <w:rPr>
                <w:sz w:val="24"/>
              </w:rPr>
              <w:t xml:space="preserve">п </w:t>
            </w:r>
          </w:p>
        </w:tc>
        <w:tc>
          <w:tcPr>
            <w:tcW w:w="4991"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783" w:right="784" w:firstLine="0"/>
              <w:jc w:val="center"/>
            </w:pPr>
            <w:r>
              <w:rPr>
                <w:sz w:val="24"/>
              </w:rPr>
              <w:t xml:space="preserve">Наименование раздела (краткое содержание) </w:t>
            </w:r>
          </w:p>
        </w:tc>
        <w:tc>
          <w:tcPr>
            <w:tcW w:w="4537" w:type="dxa"/>
            <w:gridSpan w:val="4"/>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center"/>
            </w:pPr>
            <w:r>
              <w:rPr>
                <w:sz w:val="24"/>
              </w:rPr>
              <w:t xml:space="preserve">Объем на тематический раздел по видам учебной нагрузки, час </w:t>
            </w:r>
          </w:p>
        </w:tc>
      </w:tr>
      <w:tr w:rsidR="008C5367">
        <w:trPr>
          <w:trHeight w:val="1114"/>
        </w:trPr>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center"/>
            </w:pPr>
            <w:proofErr w:type="spellStart"/>
            <w:r>
              <w:rPr>
                <w:sz w:val="24"/>
              </w:rPr>
              <w:t>К-во</w:t>
            </w:r>
            <w:proofErr w:type="spellEnd"/>
            <w:r>
              <w:rPr>
                <w:sz w:val="24"/>
              </w:rPr>
              <w:t xml:space="preserve"> лекционных  часов </w:t>
            </w:r>
          </w:p>
        </w:tc>
        <w:tc>
          <w:tcPr>
            <w:tcW w:w="1275"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center"/>
            </w:pPr>
            <w:r>
              <w:rPr>
                <w:sz w:val="24"/>
              </w:rPr>
              <w:t xml:space="preserve">Практические занятия </w:t>
            </w:r>
          </w:p>
        </w:tc>
        <w:tc>
          <w:tcPr>
            <w:tcW w:w="1073"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center"/>
            </w:pPr>
            <w:proofErr w:type="spellStart"/>
            <w:r>
              <w:rPr>
                <w:sz w:val="24"/>
              </w:rPr>
              <w:t>Лабора</w:t>
            </w:r>
            <w:proofErr w:type="spellEnd"/>
            <w:r>
              <w:rPr>
                <w:sz w:val="24"/>
              </w:rPr>
              <w:t xml:space="preserve"> торные занятия </w:t>
            </w:r>
          </w:p>
        </w:tc>
        <w:tc>
          <w:tcPr>
            <w:tcW w:w="1195"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center"/>
            </w:pPr>
            <w:r>
              <w:rPr>
                <w:sz w:val="24"/>
              </w:rPr>
              <w:t xml:space="preserve">Само </w:t>
            </w:r>
            <w:proofErr w:type="spellStart"/>
            <w:r>
              <w:rPr>
                <w:sz w:val="24"/>
              </w:rPr>
              <w:t>стоятельная</w:t>
            </w:r>
            <w:proofErr w:type="spellEnd"/>
            <w:r>
              <w:rPr>
                <w:sz w:val="24"/>
              </w:rPr>
              <w:t xml:space="preserve"> работа </w:t>
            </w:r>
          </w:p>
        </w:tc>
      </w:tr>
      <w:tr w:rsidR="008C5367">
        <w:trPr>
          <w:trHeight w:val="324"/>
        </w:trPr>
        <w:tc>
          <w:tcPr>
            <w:tcW w:w="9926" w:type="dxa"/>
            <w:gridSpan w:val="6"/>
            <w:tcBorders>
              <w:top w:val="single" w:sz="4" w:space="0" w:color="000000"/>
              <w:left w:val="single" w:sz="4" w:space="0" w:color="000000"/>
              <w:bottom w:val="single" w:sz="15" w:space="0" w:color="000000"/>
              <w:right w:val="single" w:sz="4" w:space="0" w:color="000000"/>
            </w:tcBorders>
          </w:tcPr>
          <w:p w:rsidR="008C5367" w:rsidRDefault="00666F21">
            <w:pPr>
              <w:spacing w:after="0" w:line="259" w:lineRule="auto"/>
              <w:ind w:left="2" w:firstLine="0"/>
              <w:jc w:val="left"/>
            </w:pPr>
            <w:r>
              <w:rPr>
                <w:b/>
                <w:sz w:val="24"/>
              </w:rPr>
              <w:t>1. Теоретические основы рекламной деятельности</w:t>
            </w:r>
          </w:p>
        </w:tc>
      </w:tr>
      <w:tr w:rsidR="008C5367">
        <w:trPr>
          <w:trHeight w:val="2506"/>
        </w:trPr>
        <w:tc>
          <w:tcPr>
            <w:tcW w:w="398" w:type="dxa"/>
            <w:tcBorders>
              <w:top w:val="single" w:sz="15" w:space="0" w:color="000000"/>
              <w:left w:val="single" w:sz="4" w:space="0" w:color="000000"/>
              <w:bottom w:val="single" w:sz="4" w:space="0" w:color="000000"/>
              <w:right w:val="single" w:sz="4" w:space="0" w:color="000000"/>
            </w:tcBorders>
          </w:tcPr>
          <w:p w:rsidR="008C5367" w:rsidRDefault="00666F21">
            <w:pPr>
              <w:spacing w:after="0" w:line="259" w:lineRule="auto"/>
              <w:ind w:left="2" w:firstLine="0"/>
              <w:jc w:val="left"/>
            </w:pPr>
            <w:r>
              <w:rPr>
                <w:sz w:val="24"/>
              </w:rPr>
              <w:lastRenderedPageBreak/>
              <w:t xml:space="preserve">1. </w:t>
            </w:r>
          </w:p>
        </w:tc>
        <w:tc>
          <w:tcPr>
            <w:tcW w:w="4991" w:type="dxa"/>
            <w:tcBorders>
              <w:top w:val="single" w:sz="15" w:space="0" w:color="000000"/>
              <w:left w:val="single" w:sz="4" w:space="0" w:color="000000"/>
              <w:bottom w:val="single" w:sz="4" w:space="0" w:color="000000"/>
              <w:right w:val="single" w:sz="4" w:space="0" w:color="000000"/>
            </w:tcBorders>
          </w:tcPr>
          <w:p w:rsidR="008C5367" w:rsidRDefault="00666F21">
            <w:pPr>
              <w:spacing w:after="0" w:line="259" w:lineRule="auto"/>
              <w:ind w:left="0" w:right="55" w:firstLine="0"/>
            </w:pPr>
            <w:r>
              <w:rPr>
                <w:sz w:val="24"/>
              </w:rPr>
              <w:t xml:space="preserve">Потоки информационного взаимодействия общественных и государственных организаций с населением и методы управления ими. Реклама, ее сущность и роль в современном обществе. Основные характеристики рекламы как элемента маркетинговой коммуникации. История становления и развития рекламной деятельности в мире. Участники рекламной деятельности. </w:t>
            </w:r>
          </w:p>
        </w:tc>
        <w:tc>
          <w:tcPr>
            <w:tcW w:w="994" w:type="dxa"/>
            <w:tcBorders>
              <w:top w:val="single" w:sz="15" w:space="0" w:color="000000"/>
              <w:left w:val="single" w:sz="4" w:space="0" w:color="000000"/>
              <w:bottom w:val="single" w:sz="4" w:space="0" w:color="000000"/>
              <w:right w:val="single" w:sz="4" w:space="0" w:color="000000"/>
            </w:tcBorders>
            <w:vAlign w:val="center"/>
          </w:tcPr>
          <w:p w:rsidR="008C5367" w:rsidRDefault="00666F21">
            <w:pPr>
              <w:spacing w:after="0" w:line="259" w:lineRule="auto"/>
              <w:ind w:left="0" w:right="60" w:firstLine="0"/>
              <w:jc w:val="center"/>
            </w:pPr>
            <w:r>
              <w:rPr>
                <w:sz w:val="24"/>
              </w:rPr>
              <w:t xml:space="preserve">10 </w:t>
            </w:r>
          </w:p>
          <w:p w:rsidR="008C5367" w:rsidRDefault="008C5367">
            <w:pPr>
              <w:spacing w:after="0" w:line="259" w:lineRule="auto"/>
              <w:ind w:left="0" w:firstLine="0"/>
              <w:jc w:val="center"/>
            </w:pPr>
          </w:p>
        </w:tc>
        <w:tc>
          <w:tcPr>
            <w:tcW w:w="1275" w:type="dxa"/>
            <w:tcBorders>
              <w:top w:val="single" w:sz="15" w:space="0" w:color="000000"/>
              <w:left w:val="single" w:sz="4" w:space="0" w:color="000000"/>
              <w:bottom w:val="single" w:sz="4" w:space="0" w:color="000000"/>
              <w:right w:val="single" w:sz="4" w:space="0" w:color="000000"/>
            </w:tcBorders>
            <w:vAlign w:val="center"/>
          </w:tcPr>
          <w:p w:rsidR="008C5367" w:rsidRDefault="00666F21">
            <w:pPr>
              <w:spacing w:after="0" w:line="259" w:lineRule="auto"/>
              <w:ind w:left="0" w:right="63" w:firstLine="0"/>
              <w:jc w:val="center"/>
            </w:pPr>
            <w:r>
              <w:rPr>
                <w:sz w:val="24"/>
              </w:rPr>
              <w:t xml:space="preserve">3 </w:t>
            </w:r>
          </w:p>
          <w:p w:rsidR="008C5367" w:rsidRDefault="008C5367">
            <w:pPr>
              <w:spacing w:after="0" w:line="259" w:lineRule="auto"/>
              <w:ind w:left="0" w:right="3" w:firstLine="0"/>
              <w:jc w:val="center"/>
            </w:pPr>
          </w:p>
        </w:tc>
        <w:tc>
          <w:tcPr>
            <w:tcW w:w="1073" w:type="dxa"/>
            <w:tcBorders>
              <w:top w:val="single" w:sz="15" w:space="0" w:color="000000"/>
              <w:left w:val="single" w:sz="4" w:space="0" w:color="000000"/>
              <w:bottom w:val="single" w:sz="4" w:space="0" w:color="000000"/>
              <w:right w:val="single" w:sz="4" w:space="0" w:color="000000"/>
            </w:tcBorders>
            <w:vAlign w:val="center"/>
          </w:tcPr>
          <w:p w:rsidR="008C5367" w:rsidRDefault="008C5367">
            <w:pPr>
              <w:spacing w:after="0" w:line="259" w:lineRule="auto"/>
              <w:ind w:left="0" w:right="2" w:firstLine="0"/>
              <w:jc w:val="center"/>
            </w:pPr>
          </w:p>
        </w:tc>
        <w:tc>
          <w:tcPr>
            <w:tcW w:w="1195" w:type="dxa"/>
            <w:tcBorders>
              <w:top w:val="single" w:sz="15" w:space="0" w:color="000000"/>
              <w:left w:val="single" w:sz="4" w:space="0" w:color="000000"/>
              <w:bottom w:val="single" w:sz="4" w:space="0" w:color="000000"/>
              <w:right w:val="single" w:sz="4" w:space="0" w:color="000000"/>
            </w:tcBorders>
            <w:vAlign w:val="center"/>
          </w:tcPr>
          <w:p w:rsidR="008C5367" w:rsidRDefault="00666F21">
            <w:pPr>
              <w:spacing w:after="0" w:line="259" w:lineRule="auto"/>
              <w:ind w:left="0" w:right="60" w:firstLine="0"/>
              <w:jc w:val="center"/>
            </w:pPr>
            <w:r>
              <w:rPr>
                <w:sz w:val="24"/>
              </w:rPr>
              <w:t xml:space="preserve">5 </w:t>
            </w:r>
          </w:p>
          <w:p w:rsidR="008C5367" w:rsidRDefault="008C5367">
            <w:pPr>
              <w:spacing w:after="0" w:line="259" w:lineRule="auto"/>
              <w:ind w:left="0" w:firstLine="0"/>
              <w:jc w:val="center"/>
            </w:pPr>
          </w:p>
        </w:tc>
      </w:tr>
    </w:tbl>
    <w:p w:rsidR="008C5367" w:rsidRDefault="008C5367">
      <w:pPr>
        <w:spacing w:after="0" w:line="259" w:lineRule="auto"/>
        <w:ind w:left="-1056" w:right="553" w:firstLine="0"/>
        <w:jc w:val="left"/>
      </w:pPr>
    </w:p>
    <w:tbl>
      <w:tblPr>
        <w:tblStyle w:val="TableGrid"/>
        <w:tblW w:w="9926" w:type="dxa"/>
        <w:tblInd w:w="219" w:type="dxa"/>
        <w:tblCellMar>
          <w:top w:w="7" w:type="dxa"/>
          <w:right w:w="46" w:type="dxa"/>
        </w:tblCellMar>
        <w:tblLook w:val="04A0"/>
      </w:tblPr>
      <w:tblGrid>
        <w:gridCol w:w="411"/>
        <w:gridCol w:w="4977"/>
        <w:gridCol w:w="994"/>
        <w:gridCol w:w="1275"/>
        <w:gridCol w:w="1073"/>
        <w:gridCol w:w="538"/>
        <w:gridCol w:w="658"/>
      </w:tblGrid>
      <w:tr w:rsidR="008C5367">
        <w:trPr>
          <w:trHeight w:val="2218"/>
        </w:trPr>
        <w:tc>
          <w:tcPr>
            <w:tcW w:w="41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110" w:firstLine="0"/>
              <w:jc w:val="left"/>
            </w:pPr>
            <w:r>
              <w:rPr>
                <w:sz w:val="24"/>
              </w:rPr>
              <w:t xml:space="preserve">2. </w:t>
            </w:r>
          </w:p>
          <w:p w:rsidR="008C5367" w:rsidRDefault="008C5367">
            <w:pPr>
              <w:spacing w:after="0" w:line="259" w:lineRule="auto"/>
              <w:ind w:left="110" w:firstLine="0"/>
              <w:jc w:val="left"/>
            </w:pPr>
          </w:p>
        </w:tc>
        <w:tc>
          <w:tcPr>
            <w:tcW w:w="4977" w:type="dxa"/>
            <w:tcBorders>
              <w:top w:val="single" w:sz="4" w:space="0" w:color="000000"/>
              <w:left w:val="single" w:sz="4" w:space="0" w:color="000000"/>
              <w:bottom w:val="single" w:sz="4" w:space="0" w:color="000000"/>
              <w:right w:val="single" w:sz="4" w:space="0" w:color="000000"/>
            </w:tcBorders>
          </w:tcPr>
          <w:p w:rsidR="008C5367" w:rsidRDefault="00666F21">
            <w:pPr>
              <w:spacing w:after="31" w:line="252" w:lineRule="auto"/>
              <w:ind w:left="95" w:right="64" w:firstLine="0"/>
            </w:pPr>
            <w:r>
              <w:rPr>
                <w:sz w:val="24"/>
              </w:rPr>
              <w:t xml:space="preserve">Цели и задачи рекламного воздействия Прямые и косвенные цели рекламного воздействия. Реклама как метод убеждения, информации и продвижения. </w:t>
            </w:r>
          </w:p>
          <w:p w:rsidR="008C5367" w:rsidRDefault="00666F21">
            <w:pPr>
              <w:spacing w:after="0" w:line="277" w:lineRule="auto"/>
              <w:ind w:left="95" w:firstLine="0"/>
            </w:pPr>
            <w:r>
              <w:rPr>
                <w:sz w:val="24"/>
              </w:rPr>
              <w:t xml:space="preserve">Закон о рекламе и его применение на практике рекламы в России. </w:t>
            </w:r>
          </w:p>
          <w:p w:rsidR="008C5367" w:rsidRDefault="00666F21">
            <w:pPr>
              <w:tabs>
                <w:tab w:val="center" w:pos="675"/>
                <w:tab w:val="center" w:pos="1964"/>
                <w:tab w:val="center" w:pos="2730"/>
                <w:tab w:val="center" w:pos="3454"/>
                <w:tab w:val="center" w:pos="4494"/>
              </w:tabs>
              <w:spacing w:after="29" w:line="259" w:lineRule="auto"/>
              <w:ind w:left="0" w:firstLine="0"/>
              <w:jc w:val="left"/>
            </w:pPr>
            <w:r>
              <w:rPr>
                <w:rFonts w:ascii="Calibri" w:eastAsia="Calibri" w:hAnsi="Calibri" w:cs="Calibri"/>
                <w:sz w:val="22"/>
              </w:rPr>
              <w:tab/>
            </w:r>
            <w:r>
              <w:rPr>
                <w:sz w:val="24"/>
              </w:rPr>
              <w:t xml:space="preserve">Специфика </w:t>
            </w:r>
            <w:r>
              <w:rPr>
                <w:sz w:val="24"/>
              </w:rPr>
              <w:tab/>
              <w:t xml:space="preserve">рекламы </w:t>
            </w:r>
            <w:r>
              <w:rPr>
                <w:sz w:val="24"/>
              </w:rPr>
              <w:tab/>
              <w:t xml:space="preserve">в </w:t>
            </w:r>
            <w:r>
              <w:rPr>
                <w:sz w:val="24"/>
              </w:rPr>
              <w:tab/>
              <w:t xml:space="preserve">органах </w:t>
            </w:r>
            <w:r>
              <w:rPr>
                <w:sz w:val="24"/>
              </w:rPr>
              <w:tab/>
              <w:t xml:space="preserve">власти. </w:t>
            </w:r>
          </w:p>
          <w:p w:rsidR="008C5367" w:rsidRDefault="00666F21">
            <w:pPr>
              <w:spacing w:after="0" w:line="259" w:lineRule="auto"/>
              <w:ind w:left="95" w:firstLine="0"/>
              <w:jc w:val="left"/>
            </w:pPr>
            <w:r>
              <w:rPr>
                <w:sz w:val="24"/>
              </w:rPr>
              <w:t xml:space="preserve">Социальная реклама, ее особенности </w:t>
            </w:r>
          </w:p>
        </w:tc>
        <w:tc>
          <w:tcPr>
            <w:tcW w:w="994" w:type="dxa"/>
            <w:tcBorders>
              <w:top w:val="single" w:sz="4" w:space="0" w:color="000000"/>
              <w:left w:val="single" w:sz="4" w:space="0" w:color="000000"/>
              <w:bottom w:val="single" w:sz="4" w:space="0" w:color="000000"/>
              <w:right w:val="single" w:sz="4" w:space="0" w:color="000000"/>
            </w:tcBorders>
            <w:vAlign w:val="center"/>
          </w:tcPr>
          <w:p w:rsidR="008C5367" w:rsidRDefault="00666F21">
            <w:pPr>
              <w:spacing w:after="0" w:line="259" w:lineRule="auto"/>
              <w:ind w:left="46" w:firstLine="0"/>
              <w:jc w:val="center"/>
            </w:pPr>
            <w:r>
              <w:rPr>
                <w:sz w:val="24"/>
              </w:rPr>
              <w:t xml:space="preserve">10 </w:t>
            </w:r>
          </w:p>
          <w:p w:rsidR="008C5367" w:rsidRDefault="008C5367">
            <w:pPr>
              <w:spacing w:after="0" w:line="259" w:lineRule="auto"/>
              <w:ind w:left="106" w:firstLine="0"/>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367" w:rsidRDefault="00666F21">
            <w:pPr>
              <w:spacing w:after="0" w:line="259" w:lineRule="auto"/>
              <w:ind w:left="43" w:firstLine="0"/>
              <w:jc w:val="center"/>
            </w:pPr>
            <w:r>
              <w:rPr>
                <w:sz w:val="24"/>
              </w:rPr>
              <w:t xml:space="preserve">3 </w:t>
            </w:r>
          </w:p>
          <w:p w:rsidR="008C5367" w:rsidRDefault="008C5367">
            <w:pPr>
              <w:spacing w:after="0" w:line="259" w:lineRule="auto"/>
              <w:ind w:left="103" w:firstLine="0"/>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8C5367" w:rsidRDefault="008C5367">
            <w:pPr>
              <w:spacing w:after="0" w:line="259" w:lineRule="auto"/>
              <w:ind w:left="103" w:firstLine="0"/>
              <w:jc w:val="center"/>
            </w:pPr>
          </w:p>
        </w:tc>
        <w:tc>
          <w:tcPr>
            <w:tcW w:w="538" w:type="dxa"/>
            <w:tcBorders>
              <w:top w:val="single" w:sz="4" w:space="0" w:color="000000"/>
              <w:left w:val="single" w:sz="4" w:space="0" w:color="000000"/>
              <w:bottom w:val="single" w:sz="4" w:space="0" w:color="000000"/>
              <w:right w:val="nil"/>
            </w:tcBorders>
          </w:tcPr>
          <w:p w:rsidR="008C5367" w:rsidRDefault="008C5367">
            <w:pPr>
              <w:spacing w:after="160" w:line="259" w:lineRule="auto"/>
              <w:ind w:left="0" w:firstLine="0"/>
              <w:jc w:val="left"/>
            </w:pPr>
          </w:p>
        </w:tc>
        <w:tc>
          <w:tcPr>
            <w:tcW w:w="658" w:type="dxa"/>
            <w:tcBorders>
              <w:top w:val="single" w:sz="4" w:space="0" w:color="000000"/>
              <w:left w:val="nil"/>
              <w:bottom w:val="single" w:sz="4" w:space="0" w:color="000000"/>
              <w:right w:val="single" w:sz="4" w:space="0" w:color="000000"/>
            </w:tcBorders>
            <w:vAlign w:val="center"/>
          </w:tcPr>
          <w:p w:rsidR="008C5367" w:rsidRDefault="00666F21">
            <w:pPr>
              <w:spacing w:after="0" w:line="259" w:lineRule="auto"/>
              <w:ind w:left="0" w:firstLine="0"/>
              <w:jc w:val="left"/>
            </w:pPr>
            <w:r>
              <w:rPr>
                <w:sz w:val="24"/>
              </w:rPr>
              <w:t xml:space="preserve">5 </w:t>
            </w:r>
          </w:p>
          <w:p w:rsidR="008C5367" w:rsidRDefault="008C5367">
            <w:pPr>
              <w:spacing w:after="0" w:line="259" w:lineRule="auto"/>
              <w:ind w:left="60" w:firstLine="0"/>
              <w:jc w:val="left"/>
            </w:pPr>
          </w:p>
        </w:tc>
      </w:tr>
      <w:tr w:rsidR="008C5367">
        <w:trPr>
          <w:trHeight w:val="286"/>
        </w:trPr>
        <w:tc>
          <w:tcPr>
            <w:tcW w:w="9268" w:type="dxa"/>
            <w:gridSpan w:val="6"/>
            <w:tcBorders>
              <w:top w:val="single" w:sz="4" w:space="0" w:color="000000"/>
              <w:left w:val="single" w:sz="4" w:space="0" w:color="000000"/>
              <w:bottom w:val="single" w:sz="4" w:space="0" w:color="000000"/>
              <w:right w:val="nil"/>
            </w:tcBorders>
          </w:tcPr>
          <w:p w:rsidR="008C5367" w:rsidRDefault="00666F21">
            <w:pPr>
              <w:spacing w:after="0" w:line="259" w:lineRule="auto"/>
              <w:ind w:left="110" w:firstLine="0"/>
              <w:jc w:val="left"/>
            </w:pPr>
            <w:r>
              <w:rPr>
                <w:b/>
                <w:sz w:val="24"/>
              </w:rPr>
              <w:t xml:space="preserve">2. Технологии рекламной коммуникации </w:t>
            </w:r>
          </w:p>
        </w:tc>
        <w:tc>
          <w:tcPr>
            <w:tcW w:w="658" w:type="dxa"/>
            <w:tcBorders>
              <w:top w:val="single" w:sz="4" w:space="0" w:color="000000"/>
              <w:left w:val="nil"/>
              <w:bottom w:val="single" w:sz="4" w:space="0" w:color="000000"/>
              <w:right w:val="single" w:sz="4" w:space="0" w:color="000000"/>
            </w:tcBorders>
          </w:tcPr>
          <w:p w:rsidR="008C5367" w:rsidRDefault="008C5367">
            <w:pPr>
              <w:spacing w:after="160" w:line="259" w:lineRule="auto"/>
              <w:ind w:left="0" w:firstLine="0"/>
              <w:jc w:val="left"/>
            </w:pPr>
          </w:p>
        </w:tc>
      </w:tr>
      <w:tr w:rsidR="008C5367">
        <w:trPr>
          <w:trHeight w:val="3874"/>
        </w:trPr>
        <w:tc>
          <w:tcPr>
            <w:tcW w:w="41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110" w:firstLine="0"/>
              <w:jc w:val="left"/>
            </w:pPr>
            <w:r>
              <w:rPr>
                <w:sz w:val="24"/>
              </w:rPr>
              <w:t xml:space="preserve">3 </w:t>
            </w:r>
          </w:p>
          <w:p w:rsidR="008C5367" w:rsidRDefault="008C5367">
            <w:pPr>
              <w:spacing w:after="0" w:line="259" w:lineRule="auto"/>
              <w:ind w:left="110" w:firstLine="0"/>
              <w:jc w:val="left"/>
            </w:pPr>
          </w:p>
        </w:tc>
        <w:tc>
          <w:tcPr>
            <w:tcW w:w="4977" w:type="dxa"/>
            <w:tcBorders>
              <w:top w:val="single" w:sz="4" w:space="0" w:color="000000"/>
              <w:left w:val="single" w:sz="4" w:space="0" w:color="000000"/>
              <w:bottom w:val="single" w:sz="4" w:space="0" w:color="000000"/>
              <w:right w:val="single" w:sz="4" w:space="0" w:color="000000"/>
            </w:tcBorders>
          </w:tcPr>
          <w:p w:rsidR="008C5367" w:rsidRDefault="00666F21">
            <w:pPr>
              <w:spacing w:after="15" w:line="265" w:lineRule="auto"/>
              <w:ind w:left="95" w:right="64" w:firstLine="0"/>
            </w:pPr>
            <w:r>
              <w:rPr>
                <w:sz w:val="24"/>
              </w:rPr>
              <w:t xml:space="preserve">Виды, функции и этапы рекламной деятельности Основные виды и модели рекламного воздействия по различным классификационным критериям. </w:t>
            </w:r>
          </w:p>
          <w:p w:rsidR="008C5367" w:rsidRDefault="00666F21">
            <w:pPr>
              <w:spacing w:after="0" w:line="259" w:lineRule="auto"/>
              <w:ind w:left="95" w:right="63" w:firstLine="0"/>
            </w:pPr>
            <w:r>
              <w:rPr>
                <w:sz w:val="24"/>
              </w:rPr>
              <w:t xml:space="preserve">Отправитель, сообщение, канал, </w:t>
            </w:r>
            <w:hyperlink r:id="rId7">
              <w:r>
                <w:rPr>
                  <w:sz w:val="24"/>
                </w:rPr>
                <w:t>адресат</w:t>
              </w:r>
            </w:hyperlink>
            <w:hyperlink r:id="rId8">
              <w:r>
                <w:rPr>
                  <w:sz w:val="24"/>
                </w:rPr>
                <w:t>,</w:t>
              </w:r>
            </w:hyperlink>
            <w:r>
              <w:rPr>
                <w:sz w:val="24"/>
              </w:rPr>
              <w:t xml:space="preserve"> среда, помехи, получатель. Рекламное обращение и его составляющие. Варианты стилевых решений. особенности рекламного обращения в зависимости от канала передачи рекламного обращения. Интернет-реклама. Этапы разработки, составления и проведения рекламной кампании. Анализ рынка рекламы. Методы оценки эффективности рекламной кампании. </w:t>
            </w:r>
          </w:p>
        </w:tc>
        <w:tc>
          <w:tcPr>
            <w:tcW w:w="994"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666F21">
            <w:pPr>
              <w:spacing w:after="0" w:line="259" w:lineRule="auto"/>
              <w:ind w:left="46" w:firstLine="0"/>
              <w:jc w:val="center"/>
            </w:pPr>
            <w:r>
              <w:rPr>
                <w:sz w:val="24"/>
              </w:rPr>
              <w:t xml:space="preserve">4 </w:t>
            </w: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666F21">
            <w:pPr>
              <w:spacing w:after="0" w:line="259" w:lineRule="auto"/>
              <w:ind w:left="43" w:firstLine="0"/>
              <w:jc w:val="center"/>
            </w:pPr>
            <w:r>
              <w:rPr>
                <w:sz w:val="24"/>
              </w:rPr>
              <w:t xml:space="preserve">3 </w:t>
            </w: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tc>
        <w:tc>
          <w:tcPr>
            <w:tcW w:w="1073"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103" w:firstLine="0"/>
              <w:jc w:val="center"/>
            </w:pPr>
          </w:p>
        </w:tc>
        <w:tc>
          <w:tcPr>
            <w:tcW w:w="538" w:type="dxa"/>
            <w:tcBorders>
              <w:top w:val="single" w:sz="4" w:space="0" w:color="000000"/>
              <w:left w:val="single" w:sz="4" w:space="0" w:color="000000"/>
              <w:bottom w:val="single" w:sz="4" w:space="0" w:color="000000"/>
              <w:right w:val="nil"/>
            </w:tcBorders>
          </w:tcPr>
          <w:p w:rsidR="008C5367" w:rsidRDefault="008C5367">
            <w:pPr>
              <w:spacing w:after="160" w:line="259" w:lineRule="auto"/>
              <w:ind w:left="0" w:firstLine="0"/>
              <w:jc w:val="left"/>
            </w:pPr>
          </w:p>
        </w:tc>
        <w:tc>
          <w:tcPr>
            <w:tcW w:w="658" w:type="dxa"/>
            <w:tcBorders>
              <w:top w:val="single" w:sz="4" w:space="0" w:color="000000"/>
              <w:left w:val="nil"/>
              <w:bottom w:val="single" w:sz="4" w:space="0" w:color="000000"/>
              <w:right w:val="single" w:sz="4" w:space="0" w:color="000000"/>
            </w:tcBorders>
          </w:tcPr>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666F21">
            <w:pPr>
              <w:spacing w:after="0" w:line="259" w:lineRule="auto"/>
              <w:ind w:left="0" w:firstLine="0"/>
              <w:jc w:val="left"/>
            </w:pPr>
            <w:r>
              <w:rPr>
                <w:sz w:val="24"/>
              </w:rPr>
              <w:t xml:space="preserve">5 </w:t>
            </w:r>
          </w:p>
          <w:p w:rsidR="008C5367" w:rsidRDefault="008C5367">
            <w:pPr>
              <w:spacing w:after="0" w:line="259" w:lineRule="auto"/>
              <w:ind w:left="60" w:firstLine="0"/>
              <w:jc w:val="left"/>
            </w:pPr>
          </w:p>
          <w:p w:rsidR="008C5367" w:rsidRDefault="008C5367">
            <w:pPr>
              <w:spacing w:after="0" w:line="259" w:lineRule="auto"/>
              <w:ind w:left="60" w:firstLine="0"/>
              <w:jc w:val="left"/>
            </w:pPr>
          </w:p>
        </w:tc>
      </w:tr>
      <w:tr w:rsidR="008C5367">
        <w:trPr>
          <w:trHeight w:val="350"/>
        </w:trPr>
        <w:tc>
          <w:tcPr>
            <w:tcW w:w="9268" w:type="dxa"/>
            <w:gridSpan w:val="6"/>
            <w:tcBorders>
              <w:top w:val="single" w:sz="4" w:space="0" w:color="000000"/>
              <w:left w:val="single" w:sz="4" w:space="0" w:color="000000"/>
              <w:bottom w:val="single" w:sz="4" w:space="0" w:color="000000"/>
              <w:right w:val="nil"/>
            </w:tcBorders>
          </w:tcPr>
          <w:p w:rsidR="008C5367" w:rsidRDefault="00666F21">
            <w:pPr>
              <w:spacing w:after="0" w:line="259" w:lineRule="auto"/>
              <w:ind w:left="110" w:firstLine="0"/>
              <w:jc w:val="left"/>
            </w:pPr>
            <w:r>
              <w:rPr>
                <w:b/>
                <w:sz w:val="24"/>
              </w:rPr>
              <w:t xml:space="preserve">3. Понятие паблик </w:t>
            </w:r>
            <w:proofErr w:type="spellStart"/>
            <w:r>
              <w:rPr>
                <w:b/>
                <w:sz w:val="24"/>
              </w:rPr>
              <w:t>рилейшнз</w:t>
            </w:r>
            <w:proofErr w:type="spellEnd"/>
            <w:r>
              <w:rPr>
                <w:b/>
                <w:sz w:val="24"/>
              </w:rPr>
              <w:t xml:space="preserve">, его история и содержание </w:t>
            </w:r>
          </w:p>
        </w:tc>
        <w:tc>
          <w:tcPr>
            <w:tcW w:w="658" w:type="dxa"/>
            <w:tcBorders>
              <w:top w:val="single" w:sz="4" w:space="0" w:color="000000"/>
              <w:left w:val="nil"/>
              <w:bottom w:val="single" w:sz="4" w:space="0" w:color="000000"/>
              <w:right w:val="single" w:sz="4" w:space="0" w:color="000000"/>
            </w:tcBorders>
          </w:tcPr>
          <w:p w:rsidR="008C5367" w:rsidRDefault="008C5367">
            <w:pPr>
              <w:spacing w:after="160" w:line="259" w:lineRule="auto"/>
              <w:ind w:left="0" w:firstLine="0"/>
              <w:jc w:val="left"/>
            </w:pPr>
          </w:p>
        </w:tc>
      </w:tr>
      <w:tr w:rsidR="008C5367">
        <w:trPr>
          <w:trHeight w:val="3046"/>
        </w:trPr>
        <w:tc>
          <w:tcPr>
            <w:tcW w:w="41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110" w:firstLine="0"/>
              <w:jc w:val="left"/>
            </w:pPr>
            <w:r>
              <w:rPr>
                <w:sz w:val="24"/>
              </w:rPr>
              <w:t xml:space="preserve">4. </w:t>
            </w:r>
          </w:p>
          <w:p w:rsidR="008C5367" w:rsidRDefault="008C5367">
            <w:pPr>
              <w:spacing w:after="0" w:line="259" w:lineRule="auto"/>
              <w:ind w:left="110" w:firstLine="0"/>
              <w:jc w:val="left"/>
            </w:pPr>
          </w:p>
        </w:tc>
        <w:tc>
          <w:tcPr>
            <w:tcW w:w="497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95" w:right="60" w:firstLine="0"/>
            </w:pPr>
            <w:r>
              <w:rPr>
                <w:sz w:val="24"/>
              </w:rPr>
              <w:t xml:space="preserve">PR: сущность и содержание. Причины появления </w:t>
            </w:r>
            <w:proofErr w:type="spellStart"/>
            <w:r>
              <w:rPr>
                <w:sz w:val="24"/>
              </w:rPr>
              <w:t>publicrelations</w:t>
            </w:r>
            <w:proofErr w:type="spellEnd"/>
            <w:r>
              <w:rPr>
                <w:sz w:val="24"/>
              </w:rPr>
              <w:t xml:space="preserve"> как особой дисциплины и отрасли бизнеса. Понятие «общественное мнение». Паблик </w:t>
            </w:r>
            <w:proofErr w:type="spellStart"/>
            <w:r>
              <w:rPr>
                <w:sz w:val="24"/>
              </w:rPr>
              <w:t>рилейшнз</w:t>
            </w:r>
            <w:proofErr w:type="spellEnd"/>
            <w:r>
              <w:rPr>
                <w:sz w:val="24"/>
              </w:rPr>
              <w:t xml:space="preserve"> (ПР) как часть политической и корпоративной культуры Различие между рекламой, пропагандой, паблисити и ПР. Цели, функции и основные принципы паблик </w:t>
            </w:r>
            <w:proofErr w:type="spellStart"/>
            <w:r>
              <w:rPr>
                <w:sz w:val="24"/>
              </w:rPr>
              <w:t>рилейшнз</w:t>
            </w:r>
            <w:proofErr w:type="spellEnd"/>
            <w:r>
              <w:rPr>
                <w:sz w:val="24"/>
              </w:rPr>
              <w:t xml:space="preserve">. Роль и функции специалиста по связям с общественностью в  </w:t>
            </w:r>
            <w:hyperlink r:id="rId9">
              <w:r>
                <w:rPr>
                  <w:sz w:val="24"/>
                </w:rPr>
                <w:t xml:space="preserve">государственном </w:t>
              </w:r>
            </w:hyperlink>
            <w:hyperlink r:id="rId10">
              <w:r>
                <w:rPr>
                  <w:sz w:val="24"/>
                </w:rPr>
                <w:t>управлении</w:t>
              </w:r>
            </w:hyperlink>
            <w:hyperlink r:id="rId11"/>
          </w:p>
        </w:tc>
        <w:tc>
          <w:tcPr>
            <w:tcW w:w="994" w:type="dxa"/>
            <w:vMerge w:val="restart"/>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666F21">
            <w:pPr>
              <w:spacing w:after="0" w:line="259" w:lineRule="auto"/>
              <w:ind w:left="46" w:firstLine="0"/>
              <w:jc w:val="center"/>
            </w:pPr>
            <w:r>
              <w:rPr>
                <w:sz w:val="24"/>
              </w:rPr>
              <w:t xml:space="preserve">3 </w:t>
            </w: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666F21">
            <w:pPr>
              <w:spacing w:after="0" w:line="259" w:lineRule="auto"/>
              <w:ind w:left="46" w:firstLine="0"/>
              <w:jc w:val="center"/>
            </w:pPr>
            <w:r>
              <w:rPr>
                <w:sz w:val="24"/>
              </w:rPr>
              <w:t xml:space="preserve">1 </w:t>
            </w:r>
          </w:p>
          <w:p w:rsidR="008C5367" w:rsidRDefault="008C5367">
            <w:pPr>
              <w:spacing w:after="0" w:line="259" w:lineRule="auto"/>
              <w:ind w:left="108" w:firstLine="0"/>
              <w:jc w:val="left"/>
            </w:pPr>
          </w:p>
        </w:tc>
        <w:tc>
          <w:tcPr>
            <w:tcW w:w="1275" w:type="dxa"/>
            <w:vMerge w:val="restart"/>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666F21">
            <w:pPr>
              <w:spacing w:after="0" w:line="259" w:lineRule="auto"/>
              <w:ind w:left="43" w:firstLine="0"/>
              <w:jc w:val="center"/>
            </w:pPr>
            <w:r>
              <w:rPr>
                <w:sz w:val="24"/>
              </w:rPr>
              <w:t xml:space="preserve">2 </w:t>
            </w: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666F21">
            <w:pPr>
              <w:spacing w:after="0" w:line="259" w:lineRule="auto"/>
              <w:ind w:left="43" w:firstLine="0"/>
              <w:jc w:val="center"/>
            </w:pPr>
            <w:r>
              <w:rPr>
                <w:sz w:val="24"/>
              </w:rPr>
              <w:t xml:space="preserve">2 </w:t>
            </w:r>
          </w:p>
          <w:p w:rsidR="008C5367" w:rsidRDefault="008C5367">
            <w:pPr>
              <w:spacing w:after="0" w:line="259" w:lineRule="auto"/>
              <w:ind w:left="103" w:firstLine="0"/>
              <w:jc w:val="center"/>
            </w:pPr>
          </w:p>
        </w:tc>
        <w:tc>
          <w:tcPr>
            <w:tcW w:w="1073" w:type="dxa"/>
            <w:vMerge w:val="restart"/>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103" w:firstLine="0"/>
              <w:jc w:val="center"/>
            </w:pPr>
          </w:p>
        </w:tc>
        <w:tc>
          <w:tcPr>
            <w:tcW w:w="538" w:type="dxa"/>
            <w:vMerge w:val="restart"/>
            <w:tcBorders>
              <w:top w:val="single" w:sz="4" w:space="0" w:color="000000"/>
              <w:left w:val="single" w:sz="4" w:space="0" w:color="000000"/>
              <w:bottom w:val="single" w:sz="4" w:space="0" w:color="000000"/>
              <w:right w:val="nil"/>
            </w:tcBorders>
            <w:vAlign w:val="bottom"/>
          </w:tcPr>
          <w:p w:rsidR="008C5367" w:rsidRDefault="008C5367">
            <w:pPr>
              <w:spacing w:after="0" w:line="259" w:lineRule="auto"/>
              <w:ind w:left="110" w:firstLine="0"/>
              <w:jc w:val="left"/>
            </w:pPr>
          </w:p>
        </w:tc>
        <w:tc>
          <w:tcPr>
            <w:tcW w:w="658" w:type="dxa"/>
            <w:vMerge w:val="restart"/>
            <w:tcBorders>
              <w:top w:val="single" w:sz="4" w:space="0" w:color="000000"/>
              <w:left w:val="nil"/>
              <w:bottom w:val="single" w:sz="4" w:space="0" w:color="000000"/>
              <w:right w:val="single" w:sz="4" w:space="0" w:color="000000"/>
            </w:tcBorders>
          </w:tcPr>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666F21">
            <w:pPr>
              <w:spacing w:after="0" w:line="259" w:lineRule="auto"/>
              <w:ind w:left="0" w:firstLine="0"/>
              <w:jc w:val="left"/>
            </w:pPr>
            <w:r>
              <w:rPr>
                <w:sz w:val="24"/>
              </w:rPr>
              <w:t xml:space="preserve">5 </w:t>
            </w: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666F21">
            <w:pPr>
              <w:spacing w:after="0" w:line="259" w:lineRule="auto"/>
              <w:ind w:left="0" w:firstLine="0"/>
              <w:jc w:val="left"/>
            </w:pPr>
            <w:r>
              <w:rPr>
                <w:sz w:val="24"/>
              </w:rPr>
              <w:t xml:space="preserve">5 </w:t>
            </w:r>
          </w:p>
        </w:tc>
      </w:tr>
      <w:tr w:rsidR="008C5367">
        <w:trPr>
          <w:trHeight w:val="3322"/>
        </w:trPr>
        <w:tc>
          <w:tcPr>
            <w:tcW w:w="41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110" w:firstLine="0"/>
              <w:jc w:val="left"/>
            </w:pPr>
            <w:r>
              <w:rPr>
                <w:sz w:val="24"/>
              </w:rPr>
              <w:lastRenderedPageBreak/>
              <w:t xml:space="preserve">5. </w:t>
            </w:r>
          </w:p>
        </w:tc>
        <w:tc>
          <w:tcPr>
            <w:tcW w:w="497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78" w:lineRule="auto"/>
              <w:ind w:left="95" w:right="60" w:firstLine="0"/>
            </w:pPr>
            <w:r>
              <w:rPr>
                <w:sz w:val="24"/>
              </w:rPr>
              <w:t xml:space="preserve">Основные полномочия и обязанности, круг решаемых задач ПР-специалиста. Выявление и оценка общественного мнения. </w:t>
            </w:r>
          </w:p>
          <w:p w:rsidR="008C5367" w:rsidRDefault="00666F21">
            <w:pPr>
              <w:spacing w:after="0" w:line="259" w:lineRule="auto"/>
              <w:ind w:left="95" w:right="62" w:firstLine="0"/>
            </w:pPr>
            <w:r>
              <w:rPr>
                <w:sz w:val="24"/>
              </w:rPr>
              <w:t xml:space="preserve">Определение целевой и ключевой аудитории. Виды целевых аудиторий, особенности различных социальных групп. Обеспечение диалога между властью и общественностью; разрешение конфликтных ситуаций и согласование интересов; продвижение проектов; кризисные коммуникации. Необходимые профессиональные качества и стандарты. </w:t>
            </w: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8C5367" w:rsidRDefault="008C5367">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8C5367" w:rsidRDefault="008C5367">
            <w:pPr>
              <w:spacing w:after="160" w:line="259" w:lineRule="auto"/>
              <w:ind w:left="0" w:firstLine="0"/>
              <w:jc w:val="left"/>
            </w:pPr>
          </w:p>
        </w:tc>
      </w:tr>
      <w:tr w:rsidR="008C5367">
        <w:trPr>
          <w:trHeight w:val="348"/>
        </w:trPr>
        <w:tc>
          <w:tcPr>
            <w:tcW w:w="9268" w:type="dxa"/>
            <w:gridSpan w:val="6"/>
            <w:tcBorders>
              <w:top w:val="single" w:sz="4" w:space="0" w:color="000000"/>
              <w:left w:val="single" w:sz="4" w:space="0" w:color="000000"/>
              <w:bottom w:val="single" w:sz="4" w:space="0" w:color="000000"/>
              <w:right w:val="nil"/>
            </w:tcBorders>
          </w:tcPr>
          <w:p w:rsidR="008C5367" w:rsidRDefault="00666F21">
            <w:pPr>
              <w:spacing w:after="0" w:line="259" w:lineRule="auto"/>
              <w:ind w:left="110" w:firstLine="0"/>
              <w:jc w:val="left"/>
            </w:pPr>
            <w:r>
              <w:rPr>
                <w:b/>
                <w:sz w:val="24"/>
              </w:rPr>
              <w:t xml:space="preserve">4. Методические основы деятельности по обеспечению связей с общественностью </w:t>
            </w:r>
          </w:p>
        </w:tc>
        <w:tc>
          <w:tcPr>
            <w:tcW w:w="658" w:type="dxa"/>
            <w:tcBorders>
              <w:top w:val="single" w:sz="4" w:space="0" w:color="000000"/>
              <w:left w:val="nil"/>
              <w:bottom w:val="single" w:sz="4" w:space="0" w:color="000000"/>
              <w:right w:val="single" w:sz="4" w:space="0" w:color="000000"/>
            </w:tcBorders>
          </w:tcPr>
          <w:p w:rsidR="008C5367" w:rsidRDefault="008C5367">
            <w:pPr>
              <w:spacing w:after="160" w:line="259" w:lineRule="auto"/>
              <w:ind w:left="0" w:firstLine="0"/>
              <w:jc w:val="left"/>
            </w:pPr>
          </w:p>
        </w:tc>
      </w:tr>
      <w:tr w:rsidR="008C5367">
        <w:trPr>
          <w:trHeight w:val="1666"/>
        </w:trPr>
        <w:tc>
          <w:tcPr>
            <w:tcW w:w="41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110" w:firstLine="0"/>
              <w:jc w:val="left"/>
            </w:pPr>
            <w:r>
              <w:rPr>
                <w:sz w:val="24"/>
              </w:rPr>
              <w:t xml:space="preserve">6. </w:t>
            </w:r>
          </w:p>
        </w:tc>
        <w:tc>
          <w:tcPr>
            <w:tcW w:w="497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124" w:right="58" w:firstLine="0"/>
            </w:pPr>
            <w:r>
              <w:rPr>
                <w:sz w:val="24"/>
              </w:rPr>
              <w:t xml:space="preserve">Средства и инструменты реализации задач PR. Применение методов социологии, политологии и системного подхода. Элементы коммуникационной модели ПР. Виды каналов ПР-коммуникации и их эффективность. Пресс-релизы и обращения. </w:t>
            </w:r>
          </w:p>
        </w:tc>
        <w:tc>
          <w:tcPr>
            <w:tcW w:w="994"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p w:rsidR="008C5367" w:rsidRDefault="008C5367">
            <w:pPr>
              <w:spacing w:after="0" w:line="259" w:lineRule="auto"/>
              <w:ind w:left="106"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p w:rsidR="008C5367" w:rsidRDefault="008C5367">
            <w:pPr>
              <w:spacing w:after="0" w:line="259" w:lineRule="auto"/>
              <w:ind w:left="103" w:firstLine="0"/>
              <w:jc w:val="center"/>
            </w:pPr>
          </w:p>
        </w:tc>
        <w:tc>
          <w:tcPr>
            <w:tcW w:w="1073"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103" w:firstLine="0"/>
              <w:jc w:val="center"/>
            </w:pPr>
          </w:p>
        </w:tc>
        <w:tc>
          <w:tcPr>
            <w:tcW w:w="538" w:type="dxa"/>
            <w:tcBorders>
              <w:top w:val="single" w:sz="4" w:space="0" w:color="000000"/>
              <w:left w:val="single" w:sz="4" w:space="0" w:color="000000"/>
              <w:bottom w:val="single" w:sz="4" w:space="0" w:color="000000"/>
              <w:right w:val="nil"/>
            </w:tcBorders>
          </w:tcPr>
          <w:p w:rsidR="008C5367" w:rsidRDefault="008C5367">
            <w:pPr>
              <w:spacing w:after="160" w:line="259" w:lineRule="auto"/>
              <w:ind w:left="0" w:firstLine="0"/>
              <w:jc w:val="left"/>
            </w:pPr>
          </w:p>
        </w:tc>
        <w:tc>
          <w:tcPr>
            <w:tcW w:w="658" w:type="dxa"/>
            <w:tcBorders>
              <w:top w:val="single" w:sz="4" w:space="0" w:color="000000"/>
              <w:left w:val="nil"/>
              <w:bottom w:val="single" w:sz="4" w:space="0" w:color="000000"/>
              <w:right w:val="single" w:sz="4" w:space="0" w:color="000000"/>
            </w:tcBorders>
          </w:tcPr>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p w:rsidR="008C5367" w:rsidRDefault="008C5367">
            <w:pPr>
              <w:spacing w:after="0" w:line="259" w:lineRule="auto"/>
              <w:ind w:left="60" w:firstLine="0"/>
              <w:jc w:val="left"/>
            </w:pPr>
          </w:p>
        </w:tc>
      </w:tr>
      <w:tr w:rsidR="008C5367">
        <w:trPr>
          <w:trHeight w:val="2494"/>
        </w:trPr>
        <w:tc>
          <w:tcPr>
            <w:tcW w:w="412" w:type="dxa"/>
            <w:tcBorders>
              <w:top w:val="single" w:sz="4" w:space="0" w:color="000000"/>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497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2" w:right="59" w:firstLine="0"/>
            </w:pPr>
            <w:r>
              <w:rPr>
                <w:sz w:val="24"/>
              </w:rPr>
              <w:t xml:space="preserve">Брифинги и конференции. Использование прессы в PR. Типы средств </w:t>
            </w:r>
            <w:proofErr w:type="spellStart"/>
            <w:r>
              <w:rPr>
                <w:sz w:val="24"/>
              </w:rPr>
              <w:t>массовой</w:t>
            </w:r>
            <w:hyperlink r:id="rId12"/>
            <w:hyperlink r:id="rId13">
              <w:r>
                <w:rPr>
                  <w:sz w:val="24"/>
                </w:rPr>
                <w:t>информации</w:t>
              </w:r>
              <w:proofErr w:type="spellEnd"/>
            </w:hyperlink>
            <w:hyperlink r:id="rId14">
              <w:r>
                <w:rPr>
                  <w:sz w:val="24"/>
                </w:rPr>
                <w:t>.</w:t>
              </w:r>
            </w:hyperlink>
            <w:r>
              <w:rPr>
                <w:sz w:val="24"/>
              </w:rPr>
              <w:t xml:space="preserve"> Стратегия и тактика использования СМИ </w:t>
            </w:r>
            <w:proofErr w:type="gramStart"/>
            <w:r>
              <w:rPr>
                <w:sz w:val="24"/>
              </w:rPr>
              <w:t>в</w:t>
            </w:r>
            <w:proofErr w:type="gramEnd"/>
            <w:r>
              <w:rPr>
                <w:sz w:val="24"/>
              </w:rPr>
              <w:t xml:space="preserve"> паблик </w:t>
            </w:r>
            <w:proofErr w:type="spellStart"/>
            <w:r>
              <w:rPr>
                <w:sz w:val="24"/>
              </w:rPr>
              <w:t>рилейшнз</w:t>
            </w:r>
            <w:proofErr w:type="spellEnd"/>
            <w:r>
              <w:rPr>
                <w:sz w:val="24"/>
              </w:rPr>
              <w:t xml:space="preserve">. </w:t>
            </w:r>
            <w:proofErr w:type="spellStart"/>
            <w:r>
              <w:rPr>
                <w:sz w:val="24"/>
              </w:rPr>
              <w:t>Медиапланирование</w:t>
            </w:r>
            <w:proofErr w:type="spellEnd"/>
            <w:r>
              <w:rPr>
                <w:sz w:val="24"/>
              </w:rPr>
              <w:t xml:space="preserve">. Организация работы пресс-центра в органах власти. Формы подачи информации. Функции и обязанности пресс-секретаря. Типы сообщений для прессы в зависимости от целей PR-специалиста.  </w:t>
            </w:r>
          </w:p>
        </w:tc>
        <w:tc>
          <w:tcPr>
            <w:tcW w:w="994"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666F21">
            <w:pPr>
              <w:spacing w:after="0" w:line="259" w:lineRule="auto"/>
              <w:ind w:left="0" w:right="62" w:firstLine="0"/>
              <w:jc w:val="center"/>
            </w:pPr>
            <w:r>
              <w:rPr>
                <w:sz w:val="24"/>
              </w:rPr>
              <w:t xml:space="preserve">3 </w:t>
            </w: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666F21">
            <w:pPr>
              <w:spacing w:after="0" w:line="259" w:lineRule="auto"/>
              <w:ind w:left="0" w:right="65" w:firstLine="0"/>
              <w:jc w:val="center"/>
            </w:pPr>
            <w:r>
              <w:rPr>
                <w:sz w:val="24"/>
              </w:rPr>
              <w:t xml:space="preserve">2 </w:t>
            </w: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8C5367">
            <w:pPr>
              <w:spacing w:after="0" w:line="259" w:lineRule="auto"/>
              <w:ind w:left="0" w:firstLine="0"/>
              <w:jc w:val="left"/>
            </w:pPr>
          </w:p>
        </w:tc>
        <w:tc>
          <w:tcPr>
            <w:tcW w:w="1073" w:type="dxa"/>
            <w:tcBorders>
              <w:top w:val="single" w:sz="4" w:space="0" w:color="000000"/>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1195" w:type="dxa"/>
            <w:gridSpan w:val="2"/>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666F21">
            <w:pPr>
              <w:spacing w:after="0" w:line="259" w:lineRule="auto"/>
              <w:ind w:left="0" w:right="62" w:firstLine="0"/>
              <w:jc w:val="center"/>
            </w:pPr>
            <w:r>
              <w:rPr>
                <w:sz w:val="24"/>
              </w:rPr>
              <w:t xml:space="preserve">5 </w:t>
            </w:r>
          </w:p>
          <w:p w:rsidR="008C5367" w:rsidRDefault="008C5367">
            <w:pPr>
              <w:spacing w:after="0" w:line="259" w:lineRule="auto"/>
              <w:ind w:left="0" w:right="2" w:firstLine="0"/>
              <w:jc w:val="center"/>
            </w:pPr>
          </w:p>
          <w:p w:rsidR="008C5367" w:rsidRDefault="008C5367">
            <w:pPr>
              <w:spacing w:after="0" w:line="259" w:lineRule="auto"/>
              <w:ind w:left="2" w:firstLine="0"/>
              <w:jc w:val="left"/>
            </w:pPr>
          </w:p>
        </w:tc>
      </w:tr>
      <w:tr w:rsidR="008C5367">
        <w:trPr>
          <w:trHeight w:val="3322"/>
        </w:trPr>
        <w:tc>
          <w:tcPr>
            <w:tcW w:w="41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2" w:firstLine="0"/>
              <w:jc w:val="left"/>
            </w:pPr>
            <w:r>
              <w:rPr>
                <w:sz w:val="24"/>
              </w:rPr>
              <w:lastRenderedPageBreak/>
              <w:t xml:space="preserve">7. </w:t>
            </w:r>
          </w:p>
          <w:p w:rsidR="008C5367" w:rsidRDefault="008C5367">
            <w:pPr>
              <w:spacing w:after="0" w:line="259" w:lineRule="auto"/>
              <w:ind w:left="2" w:firstLine="0"/>
              <w:jc w:val="left"/>
            </w:pPr>
          </w:p>
          <w:p w:rsidR="008C5367" w:rsidRDefault="008C5367">
            <w:pPr>
              <w:spacing w:after="0" w:line="259" w:lineRule="auto"/>
              <w:ind w:left="2" w:firstLine="0"/>
              <w:jc w:val="left"/>
            </w:pPr>
          </w:p>
        </w:tc>
        <w:tc>
          <w:tcPr>
            <w:tcW w:w="497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4" w:lineRule="auto"/>
              <w:ind w:left="2" w:right="52" w:firstLine="0"/>
              <w:jc w:val="left"/>
            </w:pPr>
            <w:r>
              <w:rPr>
                <w:sz w:val="24"/>
              </w:rPr>
              <w:t xml:space="preserve">Подготовка и проведение PR – кампаний. Постановка проблемы. Ситуационный анализ. Процесс, процедуры и методы исследований. Выявление и характеристика общественных групп. Мониторинг общественного мнения и его ценностей. </w:t>
            </w:r>
          </w:p>
          <w:p w:rsidR="008C5367" w:rsidRDefault="00666F21">
            <w:pPr>
              <w:spacing w:after="0" w:line="278" w:lineRule="auto"/>
              <w:ind w:left="2" w:firstLine="0"/>
              <w:jc w:val="left"/>
            </w:pPr>
            <w:r>
              <w:rPr>
                <w:sz w:val="24"/>
              </w:rPr>
              <w:t xml:space="preserve">Неформальные и формальные исследования. Обзоры материалов для составления </w:t>
            </w:r>
            <w:proofErr w:type="spellStart"/>
            <w:r>
              <w:rPr>
                <w:sz w:val="24"/>
              </w:rPr>
              <w:t>ПРпрограммы</w:t>
            </w:r>
            <w:proofErr w:type="spellEnd"/>
            <w:r>
              <w:rPr>
                <w:sz w:val="24"/>
              </w:rPr>
              <w:t xml:space="preserve">. Бюджет ПР-кампании. </w:t>
            </w:r>
          </w:p>
          <w:p w:rsidR="008C5367" w:rsidRDefault="00666F21">
            <w:pPr>
              <w:spacing w:after="23" w:line="259" w:lineRule="auto"/>
              <w:ind w:left="2" w:firstLine="0"/>
              <w:jc w:val="left"/>
            </w:pPr>
            <w:r>
              <w:rPr>
                <w:sz w:val="24"/>
              </w:rPr>
              <w:t xml:space="preserve">Технология формирования имиджа власти.  </w:t>
            </w:r>
          </w:p>
          <w:p w:rsidR="008C5367" w:rsidRDefault="00666F21">
            <w:pPr>
              <w:spacing w:after="22" w:line="259" w:lineRule="auto"/>
              <w:ind w:left="2" w:firstLine="0"/>
            </w:pPr>
            <w:r>
              <w:rPr>
                <w:sz w:val="24"/>
              </w:rPr>
              <w:t xml:space="preserve">Средовой и </w:t>
            </w:r>
            <w:proofErr w:type="spellStart"/>
            <w:r>
              <w:rPr>
                <w:sz w:val="24"/>
              </w:rPr>
              <w:t>габитарный</w:t>
            </w:r>
            <w:proofErr w:type="spellEnd"/>
            <w:r>
              <w:rPr>
                <w:sz w:val="24"/>
              </w:rPr>
              <w:t xml:space="preserve"> имидж руководителя. </w:t>
            </w:r>
          </w:p>
          <w:p w:rsidR="008C5367" w:rsidRDefault="00666F21">
            <w:pPr>
              <w:spacing w:after="0" w:line="259" w:lineRule="auto"/>
              <w:ind w:left="2" w:firstLine="0"/>
              <w:jc w:val="left"/>
            </w:pPr>
            <w:r>
              <w:rPr>
                <w:sz w:val="24"/>
              </w:rPr>
              <w:t xml:space="preserve">Управление репутацией органа власти. </w:t>
            </w:r>
          </w:p>
        </w:tc>
        <w:tc>
          <w:tcPr>
            <w:tcW w:w="994"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666F21">
            <w:pPr>
              <w:spacing w:after="0" w:line="259" w:lineRule="auto"/>
              <w:ind w:left="0" w:right="62" w:firstLine="0"/>
              <w:jc w:val="center"/>
            </w:pPr>
            <w:r>
              <w:rPr>
                <w:sz w:val="24"/>
              </w:rPr>
              <w:t xml:space="preserve">3 </w:t>
            </w: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666F21">
            <w:pPr>
              <w:spacing w:after="0" w:line="259" w:lineRule="auto"/>
              <w:ind w:left="0" w:right="65" w:firstLine="0"/>
              <w:jc w:val="center"/>
            </w:pPr>
            <w:r>
              <w:rPr>
                <w:sz w:val="24"/>
              </w:rPr>
              <w:t xml:space="preserve">2 </w:t>
            </w: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p w:rsidR="008C5367" w:rsidRDefault="008C5367">
            <w:pPr>
              <w:spacing w:after="0" w:line="259" w:lineRule="auto"/>
              <w:ind w:left="0" w:right="5" w:firstLine="0"/>
              <w:jc w:val="center"/>
            </w:pPr>
          </w:p>
        </w:tc>
        <w:tc>
          <w:tcPr>
            <w:tcW w:w="1073"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0" w:right="4" w:firstLine="0"/>
              <w:jc w:val="center"/>
            </w:pPr>
          </w:p>
        </w:tc>
        <w:tc>
          <w:tcPr>
            <w:tcW w:w="1195" w:type="dxa"/>
            <w:gridSpan w:val="2"/>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666F21">
            <w:pPr>
              <w:spacing w:after="0" w:line="259" w:lineRule="auto"/>
              <w:ind w:left="0" w:right="62" w:firstLine="0"/>
              <w:jc w:val="center"/>
            </w:pPr>
            <w:r>
              <w:rPr>
                <w:sz w:val="24"/>
              </w:rPr>
              <w:t xml:space="preserve">9 </w:t>
            </w: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p w:rsidR="008C5367" w:rsidRDefault="008C5367">
            <w:pPr>
              <w:spacing w:after="0" w:line="259" w:lineRule="auto"/>
              <w:ind w:left="0" w:right="2" w:firstLine="0"/>
              <w:jc w:val="center"/>
            </w:pPr>
          </w:p>
        </w:tc>
      </w:tr>
      <w:tr w:rsidR="008C5367">
        <w:trPr>
          <w:trHeight w:val="286"/>
        </w:trPr>
        <w:tc>
          <w:tcPr>
            <w:tcW w:w="412"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2" w:firstLine="0"/>
              <w:jc w:val="left"/>
            </w:pPr>
          </w:p>
        </w:tc>
        <w:tc>
          <w:tcPr>
            <w:tcW w:w="497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2" w:firstLine="0"/>
              <w:jc w:val="left"/>
            </w:pPr>
            <w:r>
              <w:rPr>
                <w:sz w:val="24"/>
              </w:rPr>
              <w:t xml:space="preserve">ИТОГО: </w:t>
            </w:r>
          </w:p>
        </w:tc>
        <w:tc>
          <w:tcPr>
            <w:tcW w:w="994"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2" w:firstLine="0"/>
              <w:jc w:val="center"/>
            </w:pPr>
            <w:r>
              <w:rPr>
                <w:sz w:val="24"/>
              </w:rPr>
              <w:t xml:space="preserve">34 </w:t>
            </w:r>
          </w:p>
        </w:tc>
        <w:tc>
          <w:tcPr>
            <w:tcW w:w="1275"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5" w:firstLine="0"/>
              <w:jc w:val="center"/>
            </w:pPr>
            <w:r>
              <w:rPr>
                <w:sz w:val="24"/>
              </w:rPr>
              <w:t xml:space="preserve">17 </w:t>
            </w:r>
          </w:p>
        </w:tc>
        <w:tc>
          <w:tcPr>
            <w:tcW w:w="1073"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1" w:firstLine="0"/>
              <w:jc w:val="center"/>
            </w:pPr>
            <w:r>
              <w:rPr>
                <w:sz w:val="24"/>
              </w:rPr>
              <w:t xml:space="preserve">- </w:t>
            </w:r>
          </w:p>
        </w:tc>
        <w:tc>
          <w:tcPr>
            <w:tcW w:w="1195" w:type="dxa"/>
            <w:gridSpan w:val="2"/>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2" w:firstLine="0"/>
              <w:jc w:val="center"/>
            </w:pPr>
            <w:r>
              <w:rPr>
                <w:sz w:val="24"/>
              </w:rPr>
              <w:t xml:space="preserve">39 </w:t>
            </w:r>
          </w:p>
        </w:tc>
      </w:tr>
    </w:tbl>
    <w:p w:rsidR="008C5367" w:rsidRDefault="008C5367">
      <w:pPr>
        <w:spacing w:after="20" w:line="259" w:lineRule="auto"/>
        <w:ind w:left="0" w:right="550" w:firstLine="0"/>
        <w:jc w:val="center"/>
      </w:pPr>
    </w:p>
    <w:p w:rsidR="008C5367" w:rsidRDefault="00666F21">
      <w:pPr>
        <w:pStyle w:val="2"/>
        <w:ind w:left="1606" w:right="0"/>
      </w:pPr>
      <w:r>
        <w:t>4.2.</w:t>
      </w:r>
      <w:r>
        <w:rPr>
          <w:b w:val="0"/>
        </w:rPr>
        <w:t xml:space="preserve"> С</w:t>
      </w:r>
      <w:r>
        <w:t xml:space="preserve">одержание практических (семинарских) занятий </w:t>
      </w:r>
    </w:p>
    <w:tbl>
      <w:tblPr>
        <w:tblStyle w:val="TableGrid"/>
        <w:tblW w:w="9890" w:type="dxa"/>
        <w:tblInd w:w="219" w:type="dxa"/>
        <w:tblCellMar>
          <w:top w:w="7" w:type="dxa"/>
          <w:left w:w="108" w:type="dxa"/>
          <w:right w:w="46" w:type="dxa"/>
        </w:tblCellMar>
        <w:tblLook w:val="04A0"/>
      </w:tblPr>
      <w:tblGrid>
        <w:gridCol w:w="670"/>
        <w:gridCol w:w="3221"/>
        <w:gridCol w:w="4007"/>
        <w:gridCol w:w="986"/>
        <w:gridCol w:w="1006"/>
      </w:tblGrid>
      <w:tr w:rsidR="008C5367">
        <w:trPr>
          <w:trHeight w:val="838"/>
        </w:trPr>
        <w:tc>
          <w:tcPr>
            <w:tcW w:w="670" w:type="dxa"/>
            <w:tcBorders>
              <w:top w:val="single" w:sz="4" w:space="0" w:color="000000"/>
              <w:left w:val="single" w:sz="4" w:space="0" w:color="000000"/>
              <w:bottom w:val="single" w:sz="4" w:space="0" w:color="000000"/>
              <w:right w:val="single" w:sz="4" w:space="0" w:color="000000"/>
            </w:tcBorders>
          </w:tcPr>
          <w:p w:rsidR="008C5367" w:rsidRDefault="00666F21">
            <w:pPr>
              <w:spacing w:line="259" w:lineRule="auto"/>
              <w:ind w:left="113" w:firstLine="0"/>
              <w:jc w:val="left"/>
            </w:pPr>
            <w:r>
              <w:rPr>
                <w:sz w:val="24"/>
              </w:rPr>
              <w:t xml:space="preserve">№ </w:t>
            </w:r>
          </w:p>
          <w:p w:rsidR="008C5367" w:rsidRDefault="00666F21">
            <w:pPr>
              <w:spacing w:after="0" w:line="259" w:lineRule="auto"/>
              <w:ind w:left="65" w:firstLine="0"/>
              <w:jc w:val="left"/>
            </w:pPr>
            <w:r>
              <w:rPr>
                <w:sz w:val="24"/>
              </w:rPr>
              <w:t xml:space="preserve">п/п </w:t>
            </w:r>
          </w:p>
        </w:tc>
        <w:tc>
          <w:tcPr>
            <w:tcW w:w="3221"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66" w:right="363" w:firstLine="0"/>
              <w:jc w:val="center"/>
            </w:pPr>
            <w:r>
              <w:rPr>
                <w:sz w:val="24"/>
              </w:rPr>
              <w:t xml:space="preserve">Наименование раздела дисциплины </w:t>
            </w: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center"/>
            </w:pPr>
            <w:r>
              <w:rPr>
                <w:sz w:val="24"/>
              </w:rPr>
              <w:t xml:space="preserve">Тема практического (семинарского) занятия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center"/>
            </w:pPr>
            <w:r>
              <w:rPr>
                <w:sz w:val="24"/>
              </w:rPr>
              <w:t xml:space="preserve">К-во часов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7" w:firstLine="0"/>
              <w:jc w:val="center"/>
            </w:pPr>
            <w:r>
              <w:rPr>
                <w:sz w:val="24"/>
              </w:rPr>
              <w:t xml:space="preserve">К-во </w:t>
            </w:r>
          </w:p>
          <w:p w:rsidR="008C5367" w:rsidRDefault="00666F21">
            <w:pPr>
              <w:spacing w:after="15" w:line="259" w:lineRule="auto"/>
              <w:ind w:left="0" w:right="57" w:firstLine="0"/>
              <w:jc w:val="center"/>
            </w:pPr>
            <w:r>
              <w:rPr>
                <w:sz w:val="24"/>
              </w:rPr>
              <w:t xml:space="preserve">часов </w:t>
            </w:r>
          </w:p>
          <w:p w:rsidR="008C5367" w:rsidRDefault="00666F21">
            <w:pPr>
              <w:spacing w:after="0" w:line="259" w:lineRule="auto"/>
              <w:ind w:left="0" w:right="56" w:firstLine="0"/>
              <w:jc w:val="center"/>
            </w:pPr>
            <w:r>
              <w:rPr>
                <w:sz w:val="24"/>
              </w:rPr>
              <w:t xml:space="preserve">СРС </w:t>
            </w:r>
          </w:p>
        </w:tc>
      </w:tr>
      <w:tr w:rsidR="008C5367">
        <w:trPr>
          <w:trHeight w:val="288"/>
        </w:trPr>
        <w:tc>
          <w:tcPr>
            <w:tcW w:w="670" w:type="dxa"/>
            <w:tcBorders>
              <w:top w:val="single" w:sz="4" w:space="0" w:color="000000"/>
              <w:left w:val="single" w:sz="4" w:space="0" w:color="000000"/>
              <w:bottom w:val="single" w:sz="4" w:space="0" w:color="000000"/>
              <w:right w:val="nil"/>
            </w:tcBorders>
          </w:tcPr>
          <w:p w:rsidR="008C5367" w:rsidRDefault="008C5367">
            <w:pPr>
              <w:spacing w:after="160" w:line="259" w:lineRule="auto"/>
              <w:ind w:left="0" w:firstLine="0"/>
              <w:jc w:val="left"/>
            </w:pPr>
          </w:p>
        </w:tc>
        <w:tc>
          <w:tcPr>
            <w:tcW w:w="8214" w:type="dxa"/>
            <w:gridSpan w:val="3"/>
            <w:tcBorders>
              <w:top w:val="single" w:sz="4" w:space="0" w:color="000000"/>
              <w:left w:val="nil"/>
              <w:bottom w:val="single" w:sz="4" w:space="0" w:color="000000"/>
              <w:right w:val="nil"/>
            </w:tcBorders>
          </w:tcPr>
          <w:p w:rsidR="008C5367" w:rsidRDefault="00666F21">
            <w:pPr>
              <w:spacing w:after="0" w:line="259" w:lineRule="auto"/>
              <w:ind w:left="278" w:firstLine="0"/>
              <w:jc w:val="center"/>
            </w:pPr>
            <w:r>
              <w:rPr>
                <w:sz w:val="24"/>
              </w:rPr>
              <w:t>семестр №</w:t>
            </w:r>
            <w:r>
              <w:rPr>
                <w:sz w:val="24"/>
                <w:u w:val="single" w:color="000000"/>
              </w:rPr>
              <w:t>6</w:t>
            </w:r>
          </w:p>
        </w:tc>
        <w:tc>
          <w:tcPr>
            <w:tcW w:w="1006" w:type="dxa"/>
            <w:tcBorders>
              <w:top w:val="single" w:sz="4" w:space="0" w:color="000000"/>
              <w:left w:val="nil"/>
              <w:bottom w:val="single" w:sz="4" w:space="0" w:color="000000"/>
              <w:right w:val="single" w:sz="4" w:space="0" w:color="000000"/>
            </w:tcBorders>
          </w:tcPr>
          <w:p w:rsidR="008C5367" w:rsidRDefault="008C5367">
            <w:pPr>
              <w:spacing w:after="160" w:line="259" w:lineRule="auto"/>
              <w:ind w:left="0" w:firstLine="0"/>
              <w:jc w:val="left"/>
            </w:pPr>
          </w:p>
        </w:tc>
      </w:tr>
      <w:tr w:rsidR="008C5367">
        <w:trPr>
          <w:trHeight w:val="838"/>
        </w:trPr>
        <w:tc>
          <w:tcPr>
            <w:tcW w:w="670"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5" w:firstLine="0"/>
              <w:jc w:val="center"/>
            </w:pPr>
            <w:r>
              <w:rPr>
                <w:sz w:val="24"/>
              </w:rPr>
              <w:t xml:space="preserve">1 </w:t>
            </w:r>
          </w:p>
          <w:p w:rsidR="008C5367" w:rsidRDefault="008C5367">
            <w:pPr>
              <w:spacing w:after="0" w:line="259" w:lineRule="auto"/>
              <w:ind w:left="2" w:firstLine="0"/>
              <w:jc w:val="left"/>
            </w:pPr>
          </w:p>
        </w:tc>
        <w:tc>
          <w:tcPr>
            <w:tcW w:w="3221"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Теоретические основы рекламной деятельности </w:t>
            </w: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91" w:firstLine="0"/>
            </w:pPr>
            <w:r>
              <w:rPr>
                <w:sz w:val="24"/>
              </w:rPr>
              <w:t xml:space="preserve">Проанализировать статью Н. Н. Кохтева «Десять эффектов рекламы»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286"/>
        </w:trPr>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Рассмотрение Закона о рекламе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838"/>
        </w:trPr>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Эссе на тему «Реклама – механизм формирования стереотипов современного общества»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286"/>
        </w:trPr>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Опрос по теме «Инструменты ПР»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838"/>
        </w:trPr>
        <w:tc>
          <w:tcPr>
            <w:tcW w:w="670"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5" w:firstLine="0"/>
              <w:jc w:val="center"/>
            </w:pPr>
            <w:r>
              <w:rPr>
                <w:sz w:val="24"/>
              </w:rPr>
              <w:t xml:space="preserve">2 </w:t>
            </w:r>
          </w:p>
          <w:p w:rsidR="008C5367" w:rsidRDefault="008C5367">
            <w:pPr>
              <w:spacing w:after="0" w:line="259" w:lineRule="auto"/>
              <w:ind w:left="5" w:firstLine="0"/>
              <w:jc w:val="center"/>
            </w:pPr>
          </w:p>
        </w:tc>
        <w:tc>
          <w:tcPr>
            <w:tcW w:w="3221"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Технологии рекламной коммуникации </w:t>
            </w: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78" w:lineRule="auto"/>
              <w:ind w:left="0" w:firstLine="0"/>
            </w:pPr>
            <w:r>
              <w:rPr>
                <w:sz w:val="24"/>
              </w:rPr>
              <w:t xml:space="preserve">Составить рекламное обращение для различных социальных групп. </w:t>
            </w:r>
          </w:p>
          <w:p w:rsidR="008C5367" w:rsidRDefault="00666F21">
            <w:pPr>
              <w:spacing w:after="0" w:line="259" w:lineRule="auto"/>
              <w:ind w:left="0" w:firstLine="0"/>
              <w:jc w:val="left"/>
            </w:pPr>
            <w:r>
              <w:rPr>
                <w:sz w:val="24"/>
              </w:rPr>
              <w:t xml:space="preserve">Обсуждение.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2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564"/>
        </w:trPr>
        <w:tc>
          <w:tcPr>
            <w:tcW w:w="0" w:type="auto"/>
            <w:vMerge/>
            <w:tcBorders>
              <w:top w:val="nil"/>
              <w:left w:val="single" w:sz="4" w:space="0" w:color="000000"/>
              <w:bottom w:val="single" w:sz="4" w:space="0" w:color="000000"/>
              <w:right w:val="single" w:sz="4" w:space="0" w:color="000000"/>
            </w:tcBorders>
            <w:vAlign w:val="bottom"/>
          </w:tcPr>
          <w:p w:rsidR="008C5367" w:rsidRDefault="008C536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Разработать медиаплан выхода в эфир выпуска «Региональные вести»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2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1114"/>
        </w:trPr>
        <w:tc>
          <w:tcPr>
            <w:tcW w:w="670"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5" w:firstLine="0"/>
              <w:jc w:val="center"/>
            </w:pPr>
            <w:r>
              <w:rPr>
                <w:sz w:val="24"/>
              </w:rPr>
              <w:t xml:space="preserve">3 </w:t>
            </w:r>
          </w:p>
        </w:tc>
        <w:tc>
          <w:tcPr>
            <w:tcW w:w="3221"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Понятие паблик </w:t>
            </w:r>
            <w:proofErr w:type="spellStart"/>
            <w:r>
              <w:rPr>
                <w:sz w:val="24"/>
              </w:rPr>
              <w:t>рилейшнз</w:t>
            </w:r>
            <w:proofErr w:type="spellEnd"/>
            <w:r>
              <w:rPr>
                <w:sz w:val="24"/>
              </w:rPr>
              <w:t xml:space="preserve">, его история и содержание </w:t>
            </w: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Семинар по теме: «Сущность,  содержание и прообразы </w:t>
            </w:r>
            <w:proofErr w:type="spellStart"/>
            <w:proofErr w:type="gramStart"/>
            <w:r>
              <w:rPr>
                <w:sz w:val="24"/>
              </w:rPr>
              <w:t>PR</w:t>
            </w:r>
            <w:proofErr w:type="gramEnd"/>
            <w:r>
              <w:rPr>
                <w:sz w:val="24"/>
              </w:rPr>
              <w:t>деятельности</w:t>
            </w:r>
            <w:proofErr w:type="spellEnd"/>
            <w:r>
              <w:rPr>
                <w:sz w:val="24"/>
              </w:rPr>
              <w:t xml:space="preserve"> в древности и в средние века».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566"/>
        </w:trPr>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Составление анкеты по изучению  общественного мнения</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2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578"/>
        </w:trPr>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Семинар по теме «Черный ПР – мифы и реальность».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838"/>
        </w:trPr>
        <w:tc>
          <w:tcPr>
            <w:tcW w:w="670"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5" w:firstLine="0"/>
              <w:jc w:val="center"/>
            </w:pPr>
            <w:r>
              <w:rPr>
                <w:sz w:val="24"/>
              </w:rPr>
              <w:t xml:space="preserve">4 </w:t>
            </w:r>
          </w:p>
          <w:p w:rsidR="008C5367" w:rsidRDefault="008C5367">
            <w:pPr>
              <w:spacing w:after="0" w:line="259" w:lineRule="auto"/>
              <w:ind w:left="2" w:firstLine="0"/>
              <w:jc w:val="left"/>
            </w:pPr>
          </w:p>
          <w:p w:rsidR="008C5367" w:rsidRDefault="008C5367">
            <w:pPr>
              <w:spacing w:after="0" w:line="259" w:lineRule="auto"/>
              <w:ind w:left="5" w:firstLine="0"/>
              <w:jc w:val="center"/>
            </w:pPr>
          </w:p>
        </w:tc>
        <w:tc>
          <w:tcPr>
            <w:tcW w:w="3221"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Методические основы деятельности по обеспечению связей с общественностью  </w:t>
            </w: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19" w:firstLine="0"/>
              <w:jc w:val="left"/>
            </w:pPr>
            <w:r>
              <w:rPr>
                <w:sz w:val="24"/>
              </w:rPr>
              <w:t xml:space="preserve">Кейс-ситуация по теме «Брифинг как средство взаимодействия власти и социума»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286"/>
        </w:trPr>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Задание: разработать алгоритм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0" w:firstLine="0"/>
              <w:jc w:val="center"/>
            </w:pPr>
            <w:r>
              <w:rPr>
                <w:sz w:val="24"/>
              </w:rPr>
              <w:t xml:space="preserve">2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58" w:firstLine="0"/>
              <w:jc w:val="center"/>
            </w:pPr>
            <w:r>
              <w:rPr>
                <w:sz w:val="24"/>
              </w:rPr>
              <w:t xml:space="preserve">2,5 </w:t>
            </w:r>
          </w:p>
        </w:tc>
      </w:tr>
      <w:tr w:rsidR="008C5367">
        <w:trPr>
          <w:trHeight w:val="286"/>
        </w:trPr>
        <w:tc>
          <w:tcPr>
            <w:tcW w:w="670" w:type="dxa"/>
            <w:vMerge w:val="restart"/>
            <w:tcBorders>
              <w:top w:val="single" w:sz="4" w:space="0" w:color="000000"/>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3221" w:type="dxa"/>
            <w:vMerge w:val="restart"/>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0" w:firstLine="0"/>
              <w:jc w:val="left"/>
            </w:pP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формирования имиджа.</w:t>
            </w:r>
          </w:p>
        </w:tc>
        <w:tc>
          <w:tcPr>
            <w:tcW w:w="986" w:type="dxa"/>
            <w:tcBorders>
              <w:top w:val="single" w:sz="4" w:space="0" w:color="000000"/>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r>
      <w:tr w:rsidR="008C5367">
        <w:trPr>
          <w:trHeight w:val="711"/>
        </w:trPr>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400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Задание: «Составление </w:t>
            </w:r>
            <w:proofErr w:type="spellStart"/>
            <w:r>
              <w:rPr>
                <w:sz w:val="24"/>
              </w:rPr>
              <w:t>прессрелиза</w:t>
            </w:r>
            <w:proofErr w:type="spellEnd"/>
            <w:r>
              <w:rPr>
                <w:sz w:val="24"/>
              </w:rPr>
              <w:t>» (или «</w:t>
            </w:r>
            <w:proofErr w:type="spellStart"/>
            <w:r>
              <w:rPr>
                <w:sz w:val="24"/>
              </w:rPr>
              <w:t>Медиахита</w:t>
            </w:r>
            <w:proofErr w:type="spellEnd"/>
            <w:r>
              <w:rPr>
                <w:sz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5" w:firstLine="0"/>
              <w:jc w:val="center"/>
            </w:pPr>
            <w:r>
              <w:rPr>
                <w:sz w:val="24"/>
              </w:rPr>
              <w:t xml:space="preserve">2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2" w:firstLine="0"/>
              <w:jc w:val="center"/>
            </w:pPr>
            <w:r>
              <w:rPr>
                <w:sz w:val="24"/>
              </w:rPr>
              <w:t xml:space="preserve">2,5 </w:t>
            </w:r>
          </w:p>
        </w:tc>
      </w:tr>
      <w:tr w:rsidR="008C5367">
        <w:trPr>
          <w:trHeight w:val="286"/>
        </w:trPr>
        <w:tc>
          <w:tcPr>
            <w:tcW w:w="7898" w:type="dxa"/>
            <w:gridSpan w:val="3"/>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3" w:firstLine="0"/>
              <w:jc w:val="right"/>
            </w:pPr>
            <w:r>
              <w:rPr>
                <w:sz w:val="24"/>
              </w:rPr>
              <w:t xml:space="preserve">ИТОГО </w:t>
            </w:r>
          </w:p>
        </w:tc>
        <w:tc>
          <w:tcPr>
            <w:tcW w:w="98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5" w:firstLine="0"/>
              <w:jc w:val="center"/>
            </w:pPr>
            <w:r>
              <w:rPr>
                <w:sz w:val="24"/>
              </w:rPr>
              <w:t xml:space="preserve">17 </w:t>
            </w:r>
          </w:p>
        </w:tc>
        <w:tc>
          <w:tcPr>
            <w:tcW w:w="1006"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65" w:firstLine="0"/>
              <w:jc w:val="center"/>
            </w:pPr>
            <w:r>
              <w:rPr>
                <w:sz w:val="24"/>
              </w:rPr>
              <w:t xml:space="preserve">30 </w:t>
            </w:r>
          </w:p>
        </w:tc>
      </w:tr>
    </w:tbl>
    <w:p w:rsidR="008C5367" w:rsidRDefault="008C5367">
      <w:pPr>
        <w:spacing w:after="217" w:line="259" w:lineRule="auto"/>
        <w:ind w:left="785" w:firstLine="0"/>
        <w:jc w:val="left"/>
      </w:pPr>
    </w:p>
    <w:p w:rsidR="008C5367" w:rsidRDefault="00666F21">
      <w:pPr>
        <w:pStyle w:val="1"/>
        <w:ind w:left="850" w:right="0"/>
      </w:pPr>
      <w:r>
        <w:t xml:space="preserve">5.ФОНД ОЦЕНОЧНЫХ СРЕДСТВ ДЛЯ ПРОВЕДЕНИЯ ТЕКУЩЕГО КОНТРОЛЯ УСПЕВАЕМОСТИ, ПРОМЕЖУТОЧНОЙ АТТЕСТАЦИИ </w:t>
      </w:r>
    </w:p>
    <w:p w:rsidR="008C5367" w:rsidRDefault="00666F21">
      <w:pPr>
        <w:spacing w:after="4" w:line="270" w:lineRule="auto"/>
        <w:ind w:left="669" w:right="482"/>
        <w:jc w:val="center"/>
      </w:pPr>
      <w:r>
        <w:rPr>
          <w:b/>
        </w:rPr>
        <w:t xml:space="preserve">ПО ИТОГАМ ОСВОЕНИЯ ДИСЦИПЛИНЫ </w:t>
      </w:r>
    </w:p>
    <w:p w:rsidR="008C5367" w:rsidRDefault="00666F21">
      <w:pPr>
        <w:spacing w:after="4" w:line="270" w:lineRule="auto"/>
        <w:ind w:left="669" w:right="572"/>
        <w:jc w:val="center"/>
      </w:pPr>
      <w:r>
        <w:rPr>
          <w:b/>
        </w:rPr>
        <w:t>5.1.Перечень контрольных вопросов (типовых заданий)</w:t>
      </w:r>
    </w:p>
    <w:tbl>
      <w:tblPr>
        <w:tblStyle w:val="TableGrid"/>
        <w:tblW w:w="10318" w:type="dxa"/>
        <w:tblInd w:w="-31" w:type="dxa"/>
        <w:tblCellMar>
          <w:top w:w="7" w:type="dxa"/>
          <w:left w:w="108" w:type="dxa"/>
          <w:right w:w="85" w:type="dxa"/>
        </w:tblCellMar>
        <w:tblLook w:val="04A0"/>
      </w:tblPr>
      <w:tblGrid>
        <w:gridCol w:w="828"/>
        <w:gridCol w:w="2542"/>
        <w:gridCol w:w="6948"/>
      </w:tblGrid>
      <w:tr w:rsidR="008C5367">
        <w:trPr>
          <w:trHeight w:val="838"/>
        </w:trPr>
        <w:tc>
          <w:tcPr>
            <w:tcW w:w="828"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35" w:firstLine="0"/>
              <w:jc w:val="center"/>
            </w:pPr>
          </w:p>
          <w:p w:rsidR="008C5367" w:rsidRDefault="00666F21">
            <w:pPr>
              <w:spacing w:line="259" w:lineRule="auto"/>
              <w:ind w:left="0" w:right="22" w:firstLine="0"/>
              <w:jc w:val="center"/>
            </w:pPr>
            <w:r>
              <w:rPr>
                <w:sz w:val="24"/>
              </w:rPr>
              <w:t xml:space="preserve">№ </w:t>
            </w:r>
          </w:p>
          <w:p w:rsidR="008C5367" w:rsidRDefault="00666F21">
            <w:pPr>
              <w:spacing w:after="0" w:line="259" w:lineRule="auto"/>
              <w:ind w:left="0" w:right="22" w:firstLine="0"/>
              <w:jc w:val="center"/>
            </w:pPr>
            <w:r>
              <w:rPr>
                <w:sz w:val="24"/>
              </w:rPr>
              <w:t xml:space="preserve">п/п </w:t>
            </w:r>
          </w:p>
        </w:tc>
        <w:tc>
          <w:tcPr>
            <w:tcW w:w="2542"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25" w:firstLine="0"/>
              <w:jc w:val="center"/>
            </w:pPr>
            <w:r>
              <w:rPr>
                <w:sz w:val="24"/>
              </w:rPr>
              <w:t xml:space="preserve">Наименование раздела дисциплины </w:t>
            </w: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4" w:firstLine="0"/>
              <w:jc w:val="center"/>
            </w:pPr>
            <w:r>
              <w:rPr>
                <w:sz w:val="24"/>
              </w:rPr>
              <w:t xml:space="preserve">Содержание вопросов (типовых заданий) </w:t>
            </w:r>
          </w:p>
        </w:tc>
      </w:tr>
      <w:tr w:rsidR="008C5367">
        <w:trPr>
          <w:trHeight w:val="562"/>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 </w:t>
            </w:r>
          </w:p>
        </w:tc>
        <w:tc>
          <w:tcPr>
            <w:tcW w:w="2542" w:type="dxa"/>
            <w:vMerge w:val="restart"/>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0" w:firstLine="0"/>
              <w:jc w:val="left"/>
            </w:pPr>
          </w:p>
          <w:p w:rsidR="008C5367" w:rsidRDefault="00666F21">
            <w:pPr>
              <w:spacing w:after="0" w:line="259" w:lineRule="auto"/>
              <w:ind w:left="0" w:right="24" w:firstLine="0"/>
              <w:jc w:val="left"/>
            </w:pPr>
            <w:r>
              <w:rPr>
                <w:sz w:val="24"/>
              </w:rPr>
              <w:t xml:space="preserve">Теоретические основы рекламной деятельности </w:t>
            </w: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38"/>
            </w:pPr>
            <w:r>
              <w:rPr>
                <w:sz w:val="24"/>
              </w:rPr>
              <w:t xml:space="preserve">Реклама как вид информационного взаимодействия общественных и государственных организаций с населением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35" w:firstLine="0"/>
              <w:jc w:val="center"/>
            </w:pP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Участники рекламного рынка </w:t>
            </w:r>
          </w:p>
        </w:tc>
      </w:tr>
      <w:tr w:rsidR="008C5367">
        <w:trPr>
          <w:trHeight w:val="288"/>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2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Основные характеристики и задачи рекламной деятельности.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35" w:firstLine="0"/>
              <w:jc w:val="center"/>
            </w:pP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Виды рекламы и их особенности </w:t>
            </w:r>
          </w:p>
        </w:tc>
      </w:tr>
      <w:tr w:rsidR="008C5367">
        <w:trPr>
          <w:trHeight w:val="838"/>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3 </w:t>
            </w: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163" w:firstLine="38"/>
            </w:pPr>
            <w:r>
              <w:rPr>
                <w:sz w:val="24"/>
              </w:rPr>
              <w:t xml:space="preserve">Структура и средства организации рекламно-информационного взаимодействия общественных и государственных организаций с населением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4 </w:t>
            </w:r>
          </w:p>
        </w:tc>
        <w:tc>
          <w:tcPr>
            <w:tcW w:w="2542"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Технологии рекламной коммуникации </w:t>
            </w: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Психология и модели рекламного воздействия на население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35" w:firstLine="0"/>
              <w:jc w:val="center"/>
            </w:pP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Методы исследования целевой аудитории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5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Элементы системы маркетинговых коммуникаций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6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Правовые аспекты рекламно-информационной деятельности. </w:t>
            </w:r>
          </w:p>
        </w:tc>
      </w:tr>
      <w:tr w:rsidR="008C5367">
        <w:trPr>
          <w:trHeight w:val="564"/>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7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38"/>
              <w:jc w:val="left"/>
            </w:pPr>
            <w:r>
              <w:rPr>
                <w:sz w:val="24"/>
              </w:rPr>
              <w:t xml:space="preserve">Рекламное обращение: понятие, основные этапы и технологии процесса разработки.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8 </w:t>
            </w: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Оценка эффективности рекламной деятельности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9 </w:t>
            </w:r>
          </w:p>
        </w:tc>
        <w:tc>
          <w:tcPr>
            <w:tcW w:w="2542" w:type="dxa"/>
            <w:vMerge w:val="restart"/>
            <w:tcBorders>
              <w:top w:val="single" w:sz="4" w:space="0" w:color="000000"/>
              <w:left w:val="single" w:sz="4" w:space="0" w:color="000000"/>
              <w:bottom w:val="single" w:sz="4" w:space="0" w:color="000000"/>
              <w:right w:val="single" w:sz="4" w:space="0" w:color="000000"/>
            </w:tcBorders>
          </w:tcPr>
          <w:p w:rsidR="008C5367" w:rsidRDefault="008C5367">
            <w:pPr>
              <w:spacing w:after="0" w:line="259" w:lineRule="auto"/>
              <w:ind w:left="0" w:firstLine="0"/>
              <w:jc w:val="left"/>
            </w:pPr>
          </w:p>
          <w:p w:rsidR="008C5367" w:rsidRDefault="00666F21">
            <w:pPr>
              <w:spacing w:after="0" w:line="259" w:lineRule="auto"/>
              <w:ind w:left="0" w:right="13" w:firstLine="0"/>
              <w:jc w:val="left"/>
            </w:pPr>
            <w:r>
              <w:rPr>
                <w:sz w:val="24"/>
              </w:rPr>
              <w:t xml:space="preserve">Понятие паблик </w:t>
            </w:r>
            <w:proofErr w:type="spellStart"/>
            <w:r>
              <w:rPr>
                <w:sz w:val="24"/>
              </w:rPr>
              <w:t>рилейшнз</w:t>
            </w:r>
            <w:proofErr w:type="spellEnd"/>
            <w:r>
              <w:rPr>
                <w:sz w:val="24"/>
              </w:rPr>
              <w:t xml:space="preserve">, его история и содержание </w:t>
            </w: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Понятие и история развития PR.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10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Цели, функции и основные принципы PR.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11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Общественность и общественное мнение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12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Основы теории коммуникации в PR. </w:t>
            </w:r>
          </w:p>
        </w:tc>
      </w:tr>
      <w:tr w:rsidR="008C5367">
        <w:trPr>
          <w:trHeight w:val="288"/>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13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PR в системе менеджмента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14 </w:t>
            </w: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PR в системе маркетинга. </w:t>
            </w:r>
          </w:p>
        </w:tc>
      </w:tr>
      <w:tr w:rsidR="008C5367">
        <w:trPr>
          <w:trHeight w:val="562"/>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15 </w:t>
            </w:r>
          </w:p>
        </w:tc>
        <w:tc>
          <w:tcPr>
            <w:tcW w:w="2542" w:type="dxa"/>
            <w:vMerge w:val="restart"/>
            <w:tcBorders>
              <w:top w:val="single" w:sz="4" w:space="0" w:color="000000"/>
              <w:left w:val="single" w:sz="4" w:space="0" w:color="000000"/>
              <w:bottom w:val="single" w:sz="4" w:space="0" w:color="000000"/>
              <w:right w:val="single" w:sz="4" w:space="0" w:color="000000"/>
            </w:tcBorders>
          </w:tcPr>
          <w:p w:rsidR="008C5367" w:rsidRDefault="00666F21">
            <w:pPr>
              <w:spacing w:after="0" w:line="258" w:lineRule="auto"/>
              <w:ind w:left="0" w:firstLine="0"/>
              <w:jc w:val="left"/>
            </w:pPr>
            <w:r>
              <w:rPr>
                <w:sz w:val="24"/>
              </w:rPr>
              <w:t xml:space="preserve">Методические основы деятельности по обеспечению </w:t>
            </w:r>
          </w:p>
          <w:p w:rsidR="008C5367" w:rsidRDefault="00666F21">
            <w:pPr>
              <w:spacing w:after="22" w:line="259" w:lineRule="auto"/>
              <w:ind w:left="0" w:firstLine="0"/>
              <w:jc w:val="left"/>
            </w:pPr>
            <w:r>
              <w:rPr>
                <w:sz w:val="24"/>
              </w:rPr>
              <w:t xml:space="preserve">связей с </w:t>
            </w:r>
          </w:p>
          <w:p w:rsidR="008C5367" w:rsidRDefault="00666F21">
            <w:pPr>
              <w:spacing w:after="0" w:line="259" w:lineRule="auto"/>
              <w:ind w:left="0" w:firstLine="0"/>
              <w:jc w:val="left"/>
            </w:pPr>
            <w:r>
              <w:rPr>
                <w:sz w:val="24"/>
              </w:rPr>
              <w:t xml:space="preserve">общественностью </w:t>
            </w:r>
          </w:p>
          <w:p w:rsidR="008C5367" w:rsidRDefault="008C5367">
            <w:pPr>
              <w:spacing w:after="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38"/>
              <w:jc w:val="left"/>
            </w:pPr>
            <w:r>
              <w:rPr>
                <w:sz w:val="24"/>
              </w:rPr>
              <w:t xml:space="preserve">Формирование имиджа общественных и государственных организаций </w:t>
            </w:r>
          </w:p>
        </w:tc>
      </w:tr>
      <w:tr w:rsidR="008C5367">
        <w:trPr>
          <w:trHeight w:val="562"/>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16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38"/>
            </w:pPr>
            <w:r>
              <w:rPr>
                <w:sz w:val="24"/>
              </w:rPr>
              <w:t xml:space="preserve">Средства реализации задач PR в сфере взаимодействия общественных и государственных организаций с населением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17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Основные СМИ и их характеристики.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18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Использование прессы в PR.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19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Использование рекламы и выставок в целях PR. </w:t>
            </w:r>
          </w:p>
        </w:tc>
      </w:tr>
      <w:tr w:rsidR="008C5367">
        <w:trPr>
          <w:trHeight w:val="288"/>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20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Проведение организационно – представительских мероприятий.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21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firstLine="0"/>
              <w:jc w:val="left"/>
            </w:pPr>
            <w:r>
              <w:rPr>
                <w:sz w:val="24"/>
              </w:rPr>
              <w:t xml:space="preserve">Основы мониторинга потоков информационного взаимодействия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22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Преодоление и предотвращение кризисных ситуаций.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23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Общественные отношения с государством, лоббирование.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24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Исследования в PR: виды и методы </w:t>
            </w:r>
          </w:p>
        </w:tc>
      </w:tr>
      <w:tr w:rsidR="008C5367">
        <w:trPr>
          <w:trHeight w:val="286"/>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25 </w:t>
            </w:r>
          </w:p>
        </w:tc>
        <w:tc>
          <w:tcPr>
            <w:tcW w:w="0" w:type="auto"/>
            <w:vMerge/>
            <w:tcBorders>
              <w:top w:val="nil"/>
              <w:left w:val="single" w:sz="4" w:space="0" w:color="000000"/>
              <w:bottom w:val="nil"/>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Составление PR-обращений и оценка их эффективности </w:t>
            </w:r>
          </w:p>
        </w:tc>
      </w:tr>
      <w:tr w:rsidR="008C5367">
        <w:trPr>
          <w:trHeight w:val="288"/>
        </w:trPr>
        <w:tc>
          <w:tcPr>
            <w:tcW w:w="828"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0" w:right="25" w:firstLine="0"/>
              <w:jc w:val="center"/>
            </w:pPr>
            <w:r>
              <w:rPr>
                <w:sz w:val="24"/>
              </w:rPr>
              <w:t xml:space="preserve">26 </w:t>
            </w:r>
          </w:p>
        </w:tc>
        <w:tc>
          <w:tcPr>
            <w:tcW w:w="0" w:type="auto"/>
            <w:vMerge/>
            <w:tcBorders>
              <w:top w:val="nil"/>
              <w:left w:val="single" w:sz="4" w:space="0" w:color="000000"/>
              <w:bottom w:val="single" w:sz="4" w:space="0" w:color="000000"/>
              <w:right w:val="single" w:sz="4" w:space="0" w:color="000000"/>
            </w:tcBorders>
          </w:tcPr>
          <w:p w:rsidR="008C5367" w:rsidRDefault="008C5367">
            <w:pPr>
              <w:spacing w:after="160" w:line="259" w:lineRule="auto"/>
              <w:ind w:lef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8C5367" w:rsidRDefault="00666F21">
            <w:pPr>
              <w:spacing w:after="0" w:line="259" w:lineRule="auto"/>
              <w:ind w:left="38" w:firstLine="0"/>
              <w:jc w:val="left"/>
            </w:pPr>
            <w:r>
              <w:rPr>
                <w:sz w:val="24"/>
              </w:rPr>
              <w:t xml:space="preserve">Спонсорство и благотворительность как технологии PR. </w:t>
            </w:r>
          </w:p>
        </w:tc>
      </w:tr>
    </w:tbl>
    <w:p w:rsidR="008C5367" w:rsidRDefault="008C5367">
      <w:pPr>
        <w:spacing w:after="25" w:line="259" w:lineRule="auto"/>
        <w:ind w:left="156" w:firstLine="0"/>
        <w:jc w:val="center"/>
      </w:pPr>
    </w:p>
    <w:p w:rsidR="008C5367" w:rsidRDefault="00666F21">
      <w:pPr>
        <w:spacing w:after="4" w:line="270" w:lineRule="auto"/>
        <w:ind w:left="1753" w:right="1587"/>
        <w:jc w:val="center"/>
      </w:pPr>
      <w:r>
        <w:rPr>
          <w:b/>
        </w:rPr>
        <w:t xml:space="preserve">5.2.Перечень тем курсовых проектов, курсовых работ, их краткое содержание и объем </w:t>
      </w:r>
    </w:p>
    <w:p w:rsidR="008C5367" w:rsidRDefault="00666F21">
      <w:pPr>
        <w:ind w:left="795" w:right="687"/>
      </w:pPr>
      <w:r>
        <w:t xml:space="preserve">не предусмотрены </w:t>
      </w:r>
    </w:p>
    <w:p w:rsidR="008C5367" w:rsidRDefault="008C5367">
      <w:pPr>
        <w:spacing w:after="26" w:line="259" w:lineRule="auto"/>
        <w:ind w:left="785" w:firstLine="0"/>
        <w:jc w:val="left"/>
      </w:pPr>
    </w:p>
    <w:p w:rsidR="008C5367" w:rsidRDefault="00666F21">
      <w:pPr>
        <w:tabs>
          <w:tab w:val="center" w:pos="997"/>
          <w:tab w:val="center" w:pos="2165"/>
          <w:tab w:val="center" w:pos="4216"/>
          <w:tab w:val="center" w:pos="6315"/>
          <w:tab w:val="center" w:pos="7867"/>
          <w:tab w:val="center" w:pos="9381"/>
        </w:tabs>
        <w:spacing w:after="28" w:line="259" w:lineRule="auto"/>
        <w:ind w:left="0" w:firstLine="0"/>
        <w:jc w:val="left"/>
      </w:pPr>
      <w:r>
        <w:rPr>
          <w:rFonts w:ascii="Calibri" w:eastAsia="Calibri" w:hAnsi="Calibri" w:cs="Calibri"/>
          <w:sz w:val="22"/>
        </w:rPr>
        <w:tab/>
      </w:r>
      <w:r>
        <w:rPr>
          <w:b/>
        </w:rPr>
        <w:t>5.3.</w:t>
      </w:r>
      <w:r>
        <w:tab/>
      </w:r>
      <w:r>
        <w:rPr>
          <w:b/>
        </w:rPr>
        <w:t xml:space="preserve">Перечень </w:t>
      </w:r>
      <w:r>
        <w:rPr>
          <w:b/>
        </w:rPr>
        <w:tab/>
        <w:t xml:space="preserve">индивидуальных </w:t>
      </w:r>
      <w:r>
        <w:rPr>
          <w:b/>
        </w:rPr>
        <w:tab/>
        <w:t xml:space="preserve">домашних </w:t>
      </w:r>
      <w:r>
        <w:rPr>
          <w:b/>
        </w:rPr>
        <w:tab/>
        <w:t xml:space="preserve">заданий, </w:t>
      </w:r>
      <w:r>
        <w:rPr>
          <w:b/>
        </w:rPr>
        <w:tab/>
        <w:t>расчетно-</w:t>
      </w:r>
    </w:p>
    <w:p w:rsidR="008C5367" w:rsidRDefault="00666F21">
      <w:pPr>
        <w:pStyle w:val="1"/>
        <w:ind w:left="72" w:right="0"/>
      </w:pPr>
      <w:r>
        <w:t>графических заданий:</w:t>
      </w:r>
      <w:r>
        <w:rPr>
          <w:b w:val="0"/>
        </w:rPr>
        <w:t xml:space="preserve"> -  </w:t>
      </w:r>
    </w:p>
    <w:p w:rsidR="008C5367" w:rsidRDefault="00666F21">
      <w:pPr>
        <w:ind w:left="62" w:right="687" w:firstLine="567"/>
      </w:pPr>
      <w:r>
        <w:t xml:space="preserve">Выполнение данного задания является одним из этапов учебной программы «Технология рекламы и PR» для студентов, обучающихся по направлению 41.03.06 – Публичная политика и социальные науки. </w:t>
      </w:r>
    </w:p>
    <w:p w:rsidR="008C5367" w:rsidRDefault="00666F21">
      <w:pPr>
        <w:ind w:left="62" w:right="687" w:firstLine="567"/>
      </w:pPr>
      <w:r>
        <w:t xml:space="preserve">Цель исследования − закрепление, систематизация и углубление знаний, приобретенных в процессе изучения дисциплины «Технология рекламы и PR». </w:t>
      </w:r>
    </w:p>
    <w:p w:rsidR="008C5367" w:rsidRDefault="00666F21">
      <w:pPr>
        <w:ind w:left="62" w:right="687" w:firstLine="567"/>
      </w:pPr>
      <w:r>
        <w:t xml:space="preserve">Прежде чем приступить к выполнению работы, из предложенного перечня тем студент выбирает тему, соответствующую его варианту. Вариант выбирается по номеру зачетной книжки.  </w:t>
      </w:r>
    </w:p>
    <w:p w:rsidR="008C5367" w:rsidRDefault="00666F21">
      <w:pPr>
        <w:ind w:left="62" w:right="687" w:firstLine="567"/>
      </w:pPr>
      <w:r>
        <w:rPr>
          <w:i/>
        </w:rPr>
        <w:t>Расчетно-графическое задание</w:t>
      </w:r>
      <w:r>
        <w:t xml:space="preserve">должно быть выполнено с использованием персонального компьютера. В отдельных случаях допускается рукописный текст, при условии написания разборчивым почерком. </w:t>
      </w:r>
    </w:p>
    <w:p w:rsidR="008C5367" w:rsidRDefault="00666F21">
      <w:pPr>
        <w:ind w:left="62" w:right="687" w:firstLine="567"/>
      </w:pPr>
      <w:r>
        <w:t xml:space="preserve">Объем расчетно-графического задания составляет 20-25 страниц (печатного текста). Текст располагается на одной стороне листа (формат А4). Текст печатается шрифтом </w:t>
      </w:r>
      <w:proofErr w:type="spellStart"/>
      <w:r>
        <w:t>TimesNewRoman</w:t>
      </w:r>
      <w:proofErr w:type="spellEnd"/>
      <w:r>
        <w:t xml:space="preserve">,  размер шрифта для основного текста – 14.  Межстрочный интервал 1,5 см. Размеры полей: слева – 2,5 см; справа – 1,5 см; сверху – 2,0 см; снизу – 2,0 см.  Общее количество использованных источников должно быть не менее 5-10.  Научно-теоретические источники в «Списке использованной литературы» должны оформляться строго в алфавитном порядке Расчетно-графическое задание содержит:  </w:t>
      </w:r>
    </w:p>
    <w:p w:rsidR="008C5367" w:rsidRDefault="00666F21">
      <w:pPr>
        <w:spacing w:after="44" w:line="244" w:lineRule="auto"/>
        <w:ind w:left="654" w:right="5697"/>
        <w:jc w:val="left"/>
      </w:pPr>
      <w:proofErr w:type="gramStart"/>
      <w:r>
        <w:t xml:space="preserve">титульный лист,  оглавление (план),  введение,  основная часть,  заключение,  список использованной литературы.  </w:t>
      </w:r>
      <w:proofErr w:type="gramEnd"/>
    </w:p>
    <w:p w:rsidR="008C5367" w:rsidRDefault="00666F21">
      <w:pPr>
        <w:ind w:left="62" w:right="687" w:firstLine="567"/>
      </w:pPr>
      <w:r>
        <w:t xml:space="preserve">Содержание, введение, основная часть, заключение и список использованной  литературы – печатаются  с нового листа.  </w:t>
      </w:r>
    </w:p>
    <w:p w:rsidR="008C5367" w:rsidRDefault="00666F21">
      <w:pPr>
        <w:ind w:left="62" w:right="687" w:firstLine="567"/>
      </w:pPr>
      <w:r>
        <w:t xml:space="preserve">Нумерация страниц сквозная, начиная с титульного листа. Титульный лист является первой страницей. Второй страницей является оглавление (план). Страницы нумеруются, начиная </w:t>
      </w:r>
      <w:r>
        <w:rPr>
          <w:i/>
        </w:rPr>
        <w:t>с третьей страницы</w:t>
      </w:r>
      <w:r>
        <w:t xml:space="preserve"> – введения. Титульный лист и лист содержания считаются, но не нумеруются. Нумерация охватывает все последующие страницы. </w:t>
      </w:r>
    </w:p>
    <w:p w:rsidR="008C5367" w:rsidRDefault="00666F21">
      <w:pPr>
        <w:ind w:left="62" w:right="687" w:firstLine="567"/>
      </w:pPr>
      <w:r>
        <w:t xml:space="preserve">Титульный лист оформляется в соответствии с установленными требованиями (см. приложение) и должен быть подписан авторами. </w:t>
      </w:r>
    </w:p>
    <w:p w:rsidR="008C5367" w:rsidRDefault="00666F21">
      <w:pPr>
        <w:ind w:left="62" w:right="687" w:firstLine="567"/>
      </w:pPr>
      <w:r>
        <w:t xml:space="preserve">Оглавление включает в себя перечень параграфов исследовательской работы. Напротив названий параграфов проставляются номера страниц по тексту. </w:t>
      </w:r>
    </w:p>
    <w:p w:rsidR="008C5367" w:rsidRDefault="00666F21">
      <w:pPr>
        <w:ind w:left="62" w:right="687" w:firstLine="567"/>
      </w:pPr>
      <w:r>
        <w:lastRenderedPageBreak/>
        <w:t xml:space="preserve">Во введении необходимо отразить актуальность и практическую значимость работы. Введение должно занимать не более 2-3 страниц машинописного текста, в нем не принято размещать графические и табличные материалы. </w:t>
      </w:r>
    </w:p>
    <w:p w:rsidR="008C5367" w:rsidRDefault="00666F21">
      <w:pPr>
        <w:ind w:left="62" w:right="687" w:firstLine="567"/>
      </w:pPr>
      <w:r>
        <w:t xml:space="preserve">Объем основной части составляет 15-20 страниц машинописного текста, включая таблицы и рисунки. В первом пункте кратко описывается теоретические аспекты вопроса. Далее дается краткий анализ предложения по выбранной теме. </w:t>
      </w:r>
    </w:p>
    <w:p w:rsidR="008C5367" w:rsidRDefault="00666F21">
      <w:pPr>
        <w:spacing w:after="0" w:line="262" w:lineRule="auto"/>
        <w:ind w:left="62" w:right="683" w:firstLine="0"/>
        <w:jc w:val="right"/>
      </w:pPr>
      <w:r>
        <w:t xml:space="preserve">Следующий этап − это описание своей фирмы и ее коммуникационной политики. Формируется философия фирмы, т.е. миссия − смысл и цель существования, предназначение фирмы, сфера ее деятельности; ценности фирмы; руководящие принципы.  </w:t>
      </w:r>
    </w:p>
    <w:p w:rsidR="008C5367" w:rsidRDefault="00666F21">
      <w:pPr>
        <w:ind w:left="62" w:right="687" w:firstLine="567"/>
      </w:pPr>
      <w:r>
        <w:t xml:space="preserve">На основе всех данных, полученных ранее в процессе работы, следующим этапом должна стать разработка PR-стратегии фирмы и ее рекламное мероприятие, направленного на формирование спроса и стимулирование продаж, т.е. формирование коммуникационной политики. </w:t>
      </w:r>
    </w:p>
    <w:p w:rsidR="008C5367" w:rsidRDefault="00666F21">
      <w:pPr>
        <w:ind w:left="62" w:right="687" w:firstLine="567"/>
      </w:pPr>
      <w:r>
        <w:t xml:space="preserve">В заключении формулируются краткие выводы и итоги исследования, отражающие разработанность исследуемых задач. Заключение строится как авторская аннотация выполненной работы, оно не должно превышать 2-х страниц машинописного текста. </w:t>
      </w:r>
    </w:p>
    <w:p w:rsidR="008C5367" w:rsidRDefault="00666F21">
      <w:pPr>
        <w:ind w:left="62" w:right="687" w:firstLine="567"/>
      </w:pPr>
      <w:r>
        <w:t xml:space="preserve">Список использованной литературы составляется в алфавитном порядке. В список включаются все опубликованные информационные, а также </w:t>
      </w:r>
      <w:proofErr w:type="spellStart"/>
      <w:r>
        <w:t>Интернетисточники</w:t>
      </w:r>
      <w:proofErr w:type="spellEnd"/>
      <w:r>
        <w:t xml:space="preserve">, которые были использованы при выполнении исследовательской работы.  </w:t>
      </w:r>
    </w:p>
    <w:p w:rsidR="008C5367" w:rsidRDefault="00666F21">
      <w:pPr>
        <w:spacing w:after="45" w:line="259" w:lineRule="auto"/>
        <w:ind w:left="785" w:firstLine="0"/>
        <w:jc w:val="left"/>
      </w:pPr>
      <w:r>
        <w:rPr>
          <w:b/>
          <w:sz w:val="26"/>
        </w:rPr>
        <w:tab/>
      </w:r>
    </w:p>
    <w:p w:rsidR="008C5367" w:rsidRDefault="00666F21">
      <w:pPr>
        <w:ind w:left="978" w:right="687"/>
      </w:pPr>
      <w:r>
        <w:rPr>
          <w:b/>
        </w:rPr>
        <w:t xml:space="preserve">5.4.Перечень контрольных работ – </w:t>
      </w:r>
      <w:r>
        <w:t xml:space="preserve">не предусмотрены учебным планом </w:t>
      </w:r>
      <w:r>
        <w:br w:type="page"/>
      </w:r>
    </w:p>
    <w:p w:rsidR="008C5367" w:rsidRDefault="008C5367">
      <w:pPr>
        <w:spacing w:after="31" w:line="259" w:lineRule="auto"/>
        <w:ind w:left="156" w:firstLine="0"/>
        <w:jc w:val="center"/>
      </w:pPr>
    </w:p>
    <w:p w:rsidR="008C5367" w:rsidRDefault="00666F21">
      <w:pPr>
        <w:pStyle w:val="1"/>
        <w:ind w:left="1760" w:right="0"/>
      </w:pPr>
      <w:r>
        <w:t xml:space="preserve">6.ОСНОВНАЯ И ДОПОЛНИТЕЛЬНАЯ ЛИТЕРАТУРА </w:t>
      </w:r>
    </w:p>
    <w:p w:rsidR="008C5367" w:rsidRDefault="008C5367">
      <w:pPr>
        <w:spacing w:after="31" w:line="259" w:lineRule="auto"/>
        <w:ind w:left="0" w:right="117" w:firstLine="0"/>
        <w:jc w:val="center"/>
      </w:pPr>
    </w:p>
    <w:p w:rsidR="008C5367" w:rsidRDefault="00666F21">
      <w:pPr>
        <w:spacing w:after="4" w:line="270" w:lineRule="auto"/>
        <w:ind w:left="669" w:right="568"/>
        <w:jc w:val="center"/>
      </w:pPr>
      <w:r>
        <w:rPr>
          <w:b/>
        </w:rPr>
        <w:t xml:space="preserve">6.1.Перечень основной литературы </w:t>
      </w:r>
    </w:p>
    <w:p w:rsidR="008C5367" w:rsidRDefault="00666F21">
      <w:pPr>
        <w:numPr>
          <w:ilvl w:val="0"/>
          <w:numId w:val="2"/>
        </w:numPr>
        <w:ind w:right="687" w:hanging="360"/>
      </w:pPr>
      <w:r>
        <w:rPr>
          <w:b/>
        </w:rPr>
        <w:t>Маркетинговые коммуникации</w:t>
      </w:r>
      <w:r>
        <w:t xml:space="preserve"> : учеб</w:t>
      </w:r>
      <w:proofErr w:type="gramStart"/>
      <w:r>
        <w:t>.</w:t>
      </w:r>
      <w:proofErr w:type="gramEnd"/>
      <w:r>
        <w:t xml:space="preserve"> </w:t>
      </w:r>
      <w:proofErr w:type="gramStart"/>
      <w:r>
        <w:t>п</w:t>
      </w:r>
      <w:proofErr w:type="gramEnd"/>
      <w:r>
        <w:t xml:space="preserve">особие для студентов </w:t>
      </w:r>
      <w:proofErr w:type="spellStart"/>
      <w:r>
        <w:t>заоч</w:t>
      </w:r>
      <w:proofErr w:type="spellEnd"/>
      <w:r>
        <w:t xml:space="preserve">. формы обучения с применением </w:t>
      </w:r>
      <w:proofErr w:type="spellStart"/>
      <w:r>
        <w:t>дистанц</w:t>
      </w:r>
      <w:proofErr w:type="spellEnd"/>
      <w:r>
        <w:t xml:space="preserve">. технологий / Е. Д. Щетинина, М. С. Старикова, Н. В. </w:t>
      </w:r>
      <w:proofErr w:type="spellStart"/>
      <w:r>
        <w:t>Дубино</w:t>
      </w:r>
      <w:proofErr w:type="spellEnd"/>
      <w:r>
        <w:t xml:space="preserve">, Н. В. Козлова, Т. Н. Пономарева, С. М. </w:t>
      </w:r>
      <w:proofErr w:type="spellStart"/>
      <w:r>
        <w:t>Микалут</w:t>
      </w:r>
      <w:proofErr w:type="spellEnd"/>
      <w:r>
        <w:t xml:space="preserve">, А. </w:t>
      </w:r>
    </w:p>
    <w:p w:rsidR="008C5367" w:rsidRDefault="00666F21">
      <w:pPr>
        <w:ind w:left="370" w:right="687"/>
      </w:pPr>
      <w:r>
        <w:t xml:space="preserve">М. </w:t>
      </w:r>
      <w:proofErr w:type="spellStart"/>
      <w:r>
        <w:t>Петимко</w:t>
      </w:r>
      <w:proofErr w:type="spellEnd"/>
      <w:proofErr w:type="gramStart"/>
      <w:r>
        <w:t xml:space="preserve"> ;</w:t>
      </w:r>
      <w:proofErr w:type="gramEnd"/>
      <w:r>
        <w:t xml:space="preserve"> БГТУ им. В. Г. Шухова. - Белгород</w:t>
      </w:r>
      <w:proofErr w:type="gramStart"/>
      <w:r>
        <w:t xml:space="preserve"> :</w:t>
      </w:r>
      <w:proofErr w:type="gramEnd"/>
      <w:r>
        <w:t xml:space="preserve"> </w:t>
      </w:r>
      <w:proofErr w:type="gramStart"/>
      <w:r>
        <w:t>Изд-во БГТУ им. В. Г. Шухова, 2013. - 104 с. - (Учебно-методический комплекс.</w:t>
      </w:r>
      <w:proofErr w:type="gramEnd"/>
      <w:r>
        <w:t xml:space="preserve"> Дистанционное обучение БГТУ им. В. Г. Шухова). </w:t>
      </w:r>
    </w:p>
    <w:p w:rsidR="008C5367" w:rsidRDefault="00666F21">
      <w:pPr>
        <w:numPr>
          <w:ilvl w:val="0"/>
          <w:numId w:val="2"/>
        </w:numPr>
        <w:ind w:right="687" w:hanging="360"/>
      </w:pPr>
      <w:r>
        <w:rPr>
          <w:b/>
        </w:rPr>
        <w:t>Маркетинговые коммуникации</w:t>
      </w:r>
      <w:r>
        <w:t xml:space="preserve"> [Электронный ресурс]</w:t>
      </w:r>
      <w:proofErr w:type="gramStart"/>
      <w:r>
        <w:t xml:space="preserve"> :</w:t>
      </w:r>
      <w:proofErr w:type="gramEnd"/>
      <w:r>
        <w:t xml:space="preserve"> учебное пособие для студентов заочной формы обучения с применением дистанционных технологий / сост. Е. Д. Щетинина [и др.]. - Электрон</w:t>
      </w:r>
      <w:proofErr w:type="gramStart"/>
      <w:r>
        <w:t>.</w:t>
      </w:r>
      <w:proofErr w:type="gramEnd"/>
      <w:r>
        <w:t xml:space="preserve"> </w:t>
      </w:r>
      <w:proofErr w:type="gramStart"/>
      <w:r>
        <w:t>т</w:t>
      </w:r>
      <w:proofErr w:type="gramEnd"/>
      <w:r>
        <w:t>екстовые дан. - Белгород</w:t>
      </w:r>
      <w:proofErr w:type="gramStart"/>
      <w:r>
        <w:t xml:space="preserve"> :</w:t>
      </w:r>
      <w:proofErr w:type="gramEnd"/>
      <w:r>
        <w:t xml:space="preserve"> Издательство БГТУ им. В. Г. Шухова, 2013. </w:t>
      </w:r>
    </w:p>
    <w:p w:rsidR="008C5367" w:rsidRDefault="00666F21">
      <w:pPr>
        <w:numPr>
          <w:ilvl w:val="0"/>
          <w:numId w:val="2"/>
        </w:numPr>
        <w:ind w:right="687" w:hanging="360"/>
      </w:pPr>
      <w:r>
        <w:rPr>
          <w:b/>
        </w:rPr>
        <w:t>Связи с общественностью</w:t>
      </w:r>
      <w:r>
        <w:t xml:space="preserve"> и реклама. Часть 1. </w:t>
      </w:r>
      <w:proofErr w:type="spellStart"/>
      <w:r>
        <w:t>Рекламоведение</w:t>
      </w:r>
      <w:proofErr w:type="spellEnd"/>
      <w:r>
        <w:t xml:space="preserve"> [Текст]</w:t>
      </w:r>
      <w:proofErr w:type="gramStart"/>
      <w:r>
        <w:t xml:space="preserve"> :</w:t>
      </w:r>
      <w:proofErr w:type="gramEnd"/>
      <w:r>
        <w:t xml:space="preserve"> учебно-методический комплекс по специальности 0712701 «</w:t>
      </w:r>
      <w:proofErr w:type="spellStart"/>
      <w:r>
        <w:t>Библиотечноинформационная</w:t>
      </w:r>
      <w:proofErr w:type="spellEnd"/>
      <w:r>
        <w:t xml:space="preserve"> деятельность». - Кемерово</w:t>
      </w:r>
      <w:proofErr w:type="gramStart"/>
      <w:r>
        <w:t xml:space="preserve"> :</w:t>
      </w:r>
      <w:proofErr w:type="gramEnd"/>
      <w:r>
        <w:t xml:space="preserve"> Кемеровский государственный университет культуры и искусств, 2012 - . - </w:t>
      </w:r>
      <w:r>
        <w:rPr>
          <w:b/>
        </w:rPr>
        <w:t xml:space="preserve">ISBN </w:t>
      </w:r>
      <w:r>
        <w:t xml:space="preserve">978-5-8154-0284-3.Связи с общественностью и реклама. Часть 1. </w:t>
      </w:r>
      <w:proofErr w:type="spellStart"/>
      <w:r>
        <w:t>Рекламоведение</w:t>
      </w:r>
      <w:proofErr w:type="spellEnd"/>
      <w:r>
        <w:t xml:space="preserve"> / сост. С. В. Савкина. - </w:t>
      </w:r>
    </w:p>
    <w:p w:rsidR="008C5367" w:rsidRDefault="00666F21">
      <w:pPr>
        <w:ind w:left="370" w:right="687"/>
      </w:pPr>
      <w:r>
        <w:t>2012. - 40 с</w:t>
      </w:r>
      <w:proofErr w:type="gramStart"/>
      <w:r>
        <w:t xml:space="preserve">. - : </w:t>
      </w:r>
      <w:proofErr w:type="gramEnd"/>
      <w:r>
        <w:t xml:space="preserve">Б. ц. </w:t>
      </w:r>
    </w:p>
    <w:p w:rsidR="008C5367" w:rsidRDefault="00666F21">
      <w:pPr>
        <w:numPr>
          <w:ilvl w:val="0"/>
          <w:numId w:val="2"/>
        </w:numPr>
        <w:ind w:right="687" w:hanging="360"/>
      </w:pPr>
      <w:r>
        <w:rPr>
          <w:b/>
        </w:rPr>
        <w:t>Связи с общественностью</w:t>
      </w:r>
      <w:r>
        <w:t xml:space="preserve"> и реклама. Часть 2. Связи с общественностью [Текст]: учебно-методический комплекс по специальности 071201 «Библиотечно-информационная деятельность», квалификация «библиотекарь – библиограф, преподаватель», «референт-аналитик информационных ресурсов». - Кемерово</w:t>
      </w:r>
      <w:proofErr w:type="gramStart"/>
      <w:r>
        <w:t xml:space="preserve"> :</w:t>
      </w:r>
      <w:proofErr w:type="gramEnd"/>
      <w:r>
        <w:t xml:space="preserve"> Кемеровский государственный университет культуры и искусств, 2013 - . - </w:t>
      </w:r>
      <w:r>
        <w:rPr>
          <w:b/>
        </w:rPr>
        <w:t xml:space="preserve">ISBN </w:t>
      </w:r>
      <w:r>
        <w:t xml:space="preserve">978-5-8154-0284-3.Связи с общественностью и реклама. Часть 2. Связи с общественностью / сост. О. Н. </w:t>
      </w:r>
      <w:proofErr w:type="spellStart"/>
      <w:r>
        <w:t>Морева</w:t>
      </w:r>
      <w:proofErr w:type="spellEnd"/>
      <w:r>
        <w:t xml:space="preserve">. - 2013. - 63 с.  </w:t>
      </w:r>
    </w:p>
    <w:p w:rsidR="008C5367" w:rsidRDefault="00666F21">
      <w:pPr>
        <w:numPr>
          <w:ilvl w:val="0"/>
          <w:numId w:val="2"/>
        </w:numPr>
        <w:ind w:right="687" w:hanging="360"/>
      </w:pPr>
      <w:r>
        <w:rPr>
          <w:b/>
        </w:rPr>
        <w:t>Ткаченко, Н. В.</w:t>
      </w:r>
      <w:r>
        <w:t>Креативная реклама [Текст]</w:t>
      </w:r>
      <w:proofErr w:type="gramStart"/>
      <w:r>
        <w:t xml:space="preserve"> :</w:t>
      </w:r>
      <w:proofErr w:type="gramEnd"/>
      <w:r>
        <w:t xml:space="preserve"> технологии проектирования / Н. </w:t>
      </w:r>
    </w:p>
    <w:p w:rsidR="008C5367" w:rsidRDefault="00666F21">
      <w:pPr>
        <w:ind w:left="0" w:right="687" w:firstLine="360"/>
      </w:pPr>
      <w:r>
        <w:t xml:space="preserve">В. Ткаченко, О. Н. Ткаченко. - Москва </w:t>
      </w:r>
      <w:proofErr w:type="gramStart"/>
      <w:r>
        <w:t>:</w:t>
      </w:r>
      <w:proofErr w:type="spellStart"/>
      <w:r>
        <w:t>Ю</w:t>
      </w:r>
      <w:proofErr w:type="gramEnd"/>
      <w:r>
        <w:t>нити-Дана</w:t>
      </w:r>
      <w:proofErr w:type="spellEnd"/>
      <w:r>
        <w:t xml:space="preserve">, 2015. - 336 с. - (Азбука рекламы). - </w:t>
      </w:r>
      <w:r>
        <w:rPr>
          <w:b/>
        </w:rPr>
        <w:t xml:space="preserve">ISBN </w:t>
      </w:r>
      <w:r>
        <w:t>978-5-238-01568-2</w:t>
      </w:r>
      <w:proofErr w:type="gramStart"/>
      <w:r>
        <w:t xml:space="preserve"> :</w:t>
      </w:r>
      <w:proofErr w:type="gramEnd"/>
      <w:r>
        <w:t xml:space="preserve"> Б. ц. 6.</w:t>
      </w:r>
      <w:r>
        <w:rPr>
          <w:b/>
        </w:rPr>
        <w:t>Бердышев, С. Н.</w:t>
      </w:r>
      <w:r>
        <w:t xml:space="preserve"> Секреты эффективной интернет-рекламы [Текст]</w:t>
      </w:r>
      <w:proofErr w:type="gramStart"/>
      <w:r>
        <w:t xml:space="preserve"> :</w:t>
      </w:r>
      <w:proofErr w:type="gramEnd"/>
      <w:r>
        <w:t xml:space="preserve"> практическое пособие / Бердышев С. Н. - Москва : Дашков и К, Ай Пи Эр Медиа, 2012. - 121 с. - </w:t>
      </w:r>
      <w:r>
        <w:rPr>
          <w:b/>
        </w:rPr>
        <w:t xml:space="preserve">ISBN </w:t>
      </w:r>
      <w:r>
        <w:t>978-5-394-01667-7</w:t>
      </w:r>
      <w:proofErr w:type="gramStart"/>
      <w:r>
        <w:t xml:space="preserve"> :</w:t>
      </w:r>
      <w:proofErr w:type="gramEnd"/>
      <w:r>
        <w:t xml:space="preserve"> Б. ц. </w:t>
      </w:r>
    </w:p>
    <w:p w:rsidR="008C5367" w:rsidRDefault="00666F21">
      <w:pPr>
        <w:numPr>
          <w:ilvl w:val="0"/>
          <w:numId w:val="3"/>
        </w:numPr>
        <w:ind w:right="687" w:hanging="360"/>
      </w:pPr>
      <w:r>
        <w:rPr>
          <w:b/>
        </w:rPr>
        <w:t>Гринберг, Т. Э.</w:t>
      </w:r>
      <w:r>
        <w:t xml:space="preserve"> Политические технологии. </w:t>
      </w:r>
      <w:proofErr w:type="gramStart"/>
      <w:r>
        <w:t>ПР</w:t>
      </w:r>
      <w:proofErr w:type="gramEnd"/>
      <w:r>
        <w:t xml:space="preserve"> и реклама [Электронный ресурс] : учебное пособие / Гринберг Т. Э. - Москва : Аспект Пресс, 2012. - 280 с. - </w:t>
      </w:r>
      <w:r>
        <w:rPr>
          <w:b/>
        </w:rPr>
        <w:t xml:space="preserve">ISBN </w:t>
      </w:r>
      <w:r>
        <w:t xml:space="preserve">978-5-7567-0639-0: Б. ц. </w:t>
      </w:r>
    </w:p>
    <w:p w:rsidR="008C5367" w:rsidRDefault="00666F21">
      <w:pPr>
        <w:numPr>
          <w:ilvl w:val="0"/>
          <w:numId w:val="3"/>
        </w:numPr>
        <w:ind w:right="687" w:hanging="360"/>
      </w:pPr>
      <w:r>
        <w:rPr>
          <w:b/>
        </w:rPr>
        <w:t>Кузнецов, П. А.</w:t>
      </w:r>
      <w:r>
        <w:t xml:space="preserve"> Политическая реклама [Электронный ресурс]</w:t>
      </w:r>
      <w:proofErr w:type="gramStart"/>
      <w:r>
        <w:t xml:space="preserve"> :</w:t>
      </w:r>
      <w:proofErr w:type="gramEnd"/>
      <w:r>
        <w:t xml:space="preserve"> учебное пособие / Кузнецов П. А. - Москва : ЮНИТИ-ДАНА, 2012. - 128 с. - </w:t>
      </w:r>
      <w:r>
        <w:rPr>
          <w:b/>
        </w:rPr>
        <w:t xml:space="preserve">ISBN </w:t>
      </w:r>
      <w:r>
        <w:t>9785-238-01830-0</w:t>
      </w:r>
      <w:proofErr w:type="gramStart"/>
      <w:r>
        <w:t xml:space="preserve"> :</w:t>
      </w:r>
      <w:proofErr w:type="gramEnd"/>
      <w:r>
        <w:t xml:space="preserve"> Б. ц. </w:t>
      </w:r>
    </w:p>
    <w:p w:rsidR="008C5367" w:rsidRDefault="00666F21">
      <w:pPr>
        <w:numPr>
          <w:ilvl w:val="0"/>
          <w:numId w:val="3"/>
        </w:numPr>
        <w:ind w:right="687" w:hanging="360"/>
      </w:pPr>
      <w:proofErr w:type="spellStart"/>
      <w:r>
        <w:rPr>
          <w:b/>
        </w:rPr>
        <w:lastRenderedPageBreak/>
        <w:t>Чумиков</w:t>
      </w:r>
      <w:proofErr w:type="spellEnd"/>
      <w:r>
        <w:rPr>
          <w:b/>
        </w:rPr>
        <w:t>, А. Н.</w:t>
      </w:r>
      <w:r>
        <w:t xml:space="preserve"> Реклама и связи с общественностью. Имидж, репутация, бренд [Электронный ресурс]</w:t>
      </w:r>
      <w:proofErr w:type="gramStart"/>
      <w:r>
        <w:t xml:space="preserve"> :</w:t>
      </w:r>
      <w:proofErr w:type="gramEnd"/>
      <w:r>
        <w:t xml:space="preserve"> учебное пособие / </w:t>
      </w:r>
      <w:proofErr w:type="spellStart"/>
      <w:r>
        <w:t>Чумиков</w:t>
      </w:r>
      <w:proofErr w:type="spellEnd"/>
      <w:r>
        <w:t xml:space="preserve"> А. Н. - Москва : Аспект Пресс, 2012. - 159 с. - </w:t>
      </w:r>
      <w:r>
        <w:rPr>
          <w:b/>
        </w:rPr>
        <w:t xml:space="preserve">ISBN </w:t>
      </w:r>
      <w:r>
        <w:t>978-5-7567-0656-7</w:t>
      </w:r>
      <w:proofErr w:type="gramStart"/>
      <w:r>
        <w:t xml:space="preserve"> :</w:t>
      </w:r>
      <w:proofErr w:type="gramEnd"/>
      <w:r>
        <w:t xml:space="preserve"> Б. ц. </w:t>
      </w:r>
    </w:p>
    <w:p w:rsidR="008C5367" w:rsidRDefault="00666F21">
      <w:pPr>
        <w:numPr>
          <w:ilvl w:val="0"/>
          <w:numId w:val="3"/>
        </w:numPr>
        <w:ind w:right="687" w:hanging="360"/>
      </w:pPr>
      <w:r>
        <w:rPr>
          <w:b/>
        </w:rPr>
        <w:t>Шарков, Ф. И.</w:t>
      </w:r>
      <w:r>
        <w:t xml:space="preserve"> Паблик </w:t>
      </w:r>
      <w:proofErr w:type="spellStart"/>
      <w:r>
        <w:t>рилейшнз</w:t>
      </w:r>
      <w:proofErr w:type="spellEnd"/>
      <w:r>
        <w:t xml:space="preserve"> (6-е издание) [Текст]</w:t>
      </w:r>
      <w:proofErr w:type="gramStart"/>
      <w:r>
        <w:t xml:space="preserve"> :</w:t>
      </w:r>
      <w:proofErr w:type="gramEnd"/>
      <w:r>
        <w:t xml:space="preserve"> учебник / Шарков Ф. </w:t>
      </w:r>
    </w:p>
    <w:p w:rsidR="008C5367" w:rsidRDefault="00666F21">
      <w:pPr>
        <w:ind w:left="370" w:right="687"/>
      </w:pPr>
      <w:r>
        <w:t>И. - Москва</w:t>
      </w:r>
      <w:proofErr w:type="gramStart"/>
      <w:r>
        <w:t xml:space="preserve"> :</w:t>
      </w:r>
      <w:proofErr w:type="gramEnd"/>
      <w:r>
        <w:t xml:space="preserve"> Дашков и К, 2013. - 330 с. - </w:t>
      </w:r>
      <w:r>
        <w:rPr>
          <w:b/>
        </w:rPr>
        <w:t xml:space="preserve">ISBN </w:t>
      </w:r>
      <w:r>
        <w:t>978-5-394-02353-8</w:t>
      </w:r>
      <w:proofErr w:type="gramStart"/>
      <w:r>
        <w:t xml:space="preserve"> :</w:t>
      </w:r>
      <w:proofErr w:type="gramEnd"/>
      <w:r>
        <w:t xml:space="preserve"> Б. ц. </w:t>
      </w:r>
    </w:p>
    <w:p w:rsidR="008C5367" w:rsidRDefault="00666F21">
      <w:pPr>
        <w:numPr>
          <w:ilvl w:val="0"/>
          <w:numId w:val="3"/>
        </w:numPr>
        <w:ind w:right="687" w:hanging="360"/>
      </w:pPr>
      <w:r>
        <w:rPr>
          <w:b/>
        </w:rPr>
        <w:t>Головлева, Е. Л.</w:t>
      </w:r>
      <w:r>
        <w:t xml:space="preserve"> Реклама в формировании современных коммуникативных практик (на материалах США, Западной Европы, Японии) [Электронный ресурс]</w:t>
      </w:r>
      <w:proofErr w:type="gramStart"/>
      <w:r>
        <w:t xml:space="preserve"> :</w:t>
      </w:r>
      <w:proofErr w:type="gramEnd"/>
      <w:r>
        <w:t xml:space="preserve"> учебное пособие / Головлева Е. Л. - Москва : Московский гуманитарный университет, 2014. - 224 с. - Б. ц. </w:t>
      </w:r>
    </w:p>
    <w:p w:rsidR="008C5367" w:rsidRDefault="00666F21">
      <w:pPr>
        <w:numPr>
          <w:ilvl w:val="0"/>
          <w:numId w:val="3"/>
        </w:numPr>
        <w:ind w:right="687" w:hanging="360"/>
      </w:pPr>
      <w:proofErr w:type="spellStart"/>
      <w:r>
        <w:rPr>
          <w:b/>
        </w:rPr>
        <w:t>Нархов</w:t>
      </w:r>
      <w:proofErr w:type="spellEnd"/>
      <w:r>
        <w:rPr>
          <w:b/>
        </w:rPr>
        <w:t>, Д. Ю.</w:t>
      </w:r>
      <w:r>
        <w:t xml:space="preserve"> Реклама. Управленческий аспект [Электронный ресурс]</w:t>
      </w:r>
      <w:proofErr w:type="gramStart"/>
      <w:r>
        <w:t xml:space="preserve"> :</w:t>
      </w:r>
      <w:proofErr w:type="gramEnd"/>
      <w:r>
        <w:t xml:space="preserve"> учебное пособие / </w:t>
      </w:r>
      <w:proofErr w:type="spellStart"/>
      <w:r>
        <w:t>Нархов</w:t>
      </w:r>
      <w:proofErr w:type="spellEnd"/>
      <w:r>
        <w:t xml:space="preserve"> Д. Ю. - Екатеринбург : Уральский федеральный университет, 2015. - 264 с. - </w:t>
      </w:r>
      <w:r>
        <w:rPr>
          <w:b/>
        </w:rPr>
        <w:t xml:space="preserve">ISBN </w:t>
      </w:r>
      <w:r>
        <w:t>978-5-7996-1434-8</w:t>
      </w:r>
      <w:proofErr w:type="gramStart"/>
      <w:r>
        <w:t xml:space="preserve"> :</w:t>
      </w:r>
      <w:proofErr w:type="gramEnd"/>
      <w:r>
        <w:t xml:space="preserve"> Б. ц. </w:t>
      </w:r>
    </w:p>
    <w:p w:rsidR="008C5367" w:rsidRDefault="00666F21">
      <w:pPr>
        <w:numPr>
          <w:ilvl w:val="0"/>
          <w:numId w:val="3"/>
        </w:numPr>
        <w:ind w:right="687" w:hanging="360"/>
      </w:pPr>
      <w:r>
        <w:rPr>
          <w:b/>
        </w:rPr>
        <w:t>Бердышев, С. Н.</w:t>
      </w:r>
      <w:r>
        <w:t xml:space="preserve"> Секреты эффективной интернет-рекламы [Текст]</w:t>
      </w:r>
      <w:proofErr w:type="gramStart"/>
      <w:r>
        <w:t xml:space="preserve"> :</w:t>
      </w:r>
      <w:proofErr w:type="gramEnd"/>
      <w:r>
        <w:t xml:space="preserve"> практическое пособие / Бердышев С. Н. - Москва : Дашков и К, Ай Пи Эр Медиа, 2016. - 121 с. - </w:t>
      </w:r>
      <w:r>
        <w:rPr>
          <w:b/>
        </w:rPr>
        <w:t xml:space="preserve">ISBN </w:t>
      </w:r>
      <w:r>
        <w:t>978-5-394-01667-7</w:t>
      </w:r>
      <w:proofErr w:type="gramStart"/>
      <w:r>
        <w:t xml:space="preserve"> :</w:t>
      </w:r>
      <w:proofErr w:type="gramEnd"/>
      <w:r>
        <w:t xml:space="preserve"> Б. ц.  </w:t>
      </w:r>
    </w:p>
    <w:p w:rsidR="008C5367" w:rsidRDefault="00666F21">
      <w:pPr>
        <w:numPr>
          <w:ilvl w:val="0"/>
          <w:numId w:val="3"/>
        </w:numPr>
        <w:ind w:right="687" w:hanging="360"/>
      </w:pPr>
      <w:r>
        <w:rPr>
          <w:b/>
        </w:rPr>
        <w:t>Блюм, М. А.</w:t>
      </w:r>
      <w:r>
        <w:t xml:space="preserve"> PR-технологии в коммерческой деятельности [Электронный ресурс]</w:t>
      </w:r>
      <w:proofErr w:type="gramStart"/>
      <w:r>
        <w:t xml:space="preserve"> :</w:t>
      </w:r>
      <w:proofErr w:type="gramEnd"/>
      <w:r>
        <w:t xml:space="preserve"> учебное пособие / Блюм М. А. - Тамбов : Тамбовский государственный технический университет, ЭБС АСВ, 2012. - 105 с. - Б. ц. </w:t>
      </w:r>
    </w:p>
    <w:p w:rsidR="008C5367" w:rsidRDefault="008C5367">
      <w:pPr>
        <w:spacing w:after="27" w:line="259" w:lineRule="auto"/>
        <w:ind w:left="77" w:firstLine="0"/>
        <w:jc w:val="left"/>
      </w:pPr>
    </w:p>
    <w:p w:rsidR="008C5367" w:rsidRDefault="00666F21">
      <w:pPr>
        <w:pStyle w:val="2"/>
        <w:tabs>
          <w:tab w:val="center" w:pos="2484"/>
          <w:tab w:val="center" w:pos="5745"/>
        </w:tabs>
        <w:ind w:left="0" w:right="0" w:firstLine="0"/>
      </w:pPr>
      <w:r>
        <w:rPr>
          <w:rFonts w:ascii="Calibri" w:eastAsia="Calibri" w:hAnsi="Calibri" w:cs="Calibri"/>
          <w:b w:val="0"/>
          <w:sz w:val="22"/>
        </w:rPr>
        <w:tab/>
      </w:r>
      <w:r>
        <w:t>6.2.</w:t>
      </w:r>
      <w:r>
        <w:rPr>
          <w:rFonts w:ascii="Arial" w:eastAsia="Arial" w:hAnsi="Arial" w:cs="Arial"/>
        </w:rPr>
        <w:tab/>
      </w:r>
      <w:r>
        <w:t xml:space="preserve">Перечень дополнительной литературы </w:t>
      </w:r>
    </w:p>
    <w:p w:rsidR="008C5367" w:rsidRDefault="00666F21">
      <w:pPr>
        <w:numPr>
          <w:ilvl w:val="0"/>
          <w:numId w:val="4"/>
        </w:numPr>
        <w:ind w:right="687" w:hanging="497"/>
      </w:pPr>
      <w:r>
        <w:rPr>
          <w:b/>
        </w:rPr>
        <w:t>Абрамов, Р. Н.</w:t>
      </w:r>
      <w:r>
        <w:t xml:space="preserve"> Связи с общественностью : учеб</w:t>
      </w:r>
      <w:proofErr w:type="gramStart"/>
      <w:r>
        <w:t>.</w:t>
      </w:r>
      <w:proofErr w:type="gramEnd"/>
      <w:r>
        <w:t xml:space="preserve"> </w:t>
      </w:r>
      <w:proofErr w:type="gramStart"/>
      <w:r>
        <w:t>п</w:t>
      </w:r>
      <w:proofErr w:type="gramEnd"/>
      <w:r>
        <w:t>особие для студентов вузов, обучающихся по специальности 080607.65 "Менеджмент орг." / Р. Н. Абрамов, Э. В. Кондратьев. - Москва</w:t>
      </w:r>
      <w:proofErr w:type="gramStart"/>
      <w:r>
        <w:t xml:space="preserve"> :</w:t>
      </w:r>
      <w:proofErr w:type="gramEnd"/>
      <w:r>
        <w:t xml:space="preserve"> КНОРУС, 2012. - 262 с.</w:t>
      </w:r>
      <w:proofErr w:type="gramStart"/>
      <w:r>
        <w:t xml:space="preserve"> :</w:t>
      </w:r>
      <w:proofErr w:type="gramEnd"/>
      <w:r>
        <w:t xml:space="preserve"> табл. - (Для бакалавров). - </w:t>
      </w:r>
      <w:r>
        <w:rPr>
          <w:b/>
        </w:rPr>
        <w:t xml:space="preserve">ISBN </w:t>
      </w:r>
      <w:r>
        <w:t xml:space="preserve">978-5-406-01601-5  </w:t>
      </w:r>
    </w:p>
    <w:p w:rsidR="008C5367" w:rsidRDefault="00666F21">
      <w:pPr>
        <w:numPr>
          <w:ilvl w:val="0"/>
          <w:numId w:val="4"/>
        </w:numPr>
        <w:ind w:right="687" w:hanging="497"/>
      </w:pPr>
      <w:r>
        <w:rPr>
          <w:b/>
        </w:rPr>
        <w:t>Бердышев, С. Н.</w:t>
      </w:r>
      <w:r>
        <w:t xml:space="preserve"> Технологии работы с трудными клиентами (2-е издание) [Текст] / Бердышев С. Н. - Москва</w:t>
      </w:r>
      <w:proofErr w:type="gramStart"/>
      <w:r>
        <w:t xml:space="preserve"> :</w:t>
      </w:r>
      <w:proofErr w:type="gramEnd"/>
      <w:r>
        <w:t xml:space="preserve"> Дашков и</w:t>
      </w:r>
      <w:proofErr w:type="gramStart"/>
      <w:r>
        <w:t xml:space="preserve"> К</w:t>
      </w:r>
      <w:proofErr w:type="gramEnd"/>
      <w:r>
        <w:t xml:space="preserve">, Ай Пи Эр Медиа, 2016. - 146 с. - </w:t>
      </w:r>
      <w:r>
        <w:rPr>
          <w:b/>
        </w:rPr>
        <w:t xml:space="preserve">ISBN </w:t>
      </w:r>
      <w:r>
        <w:t xml:space="preserve">978-5-394-01861-9 </w:t>
      </w:r>
    </w:p>
    <w:p w:rsidR="008C5367" w:rsidRDefault="00666F21">
      <w:pPr>
        <w:numPr>
          <w:ilvl w:val="0"/>
          <w:numId w:val="4"/>
        </w:numPr>
        <w:ind w:right="687" w:hanging="497"/>
      </w:pPr>
      <w:proofErr w:type="spellStart"/>
      <w:r>
        <w:rPr>
          <w:b/>
        </w:rPr>
        <w:t>Квят</w:t>
      </w:r>
      <w:proofErr w:type="spellEnd"/>
      <w:r>
        <w:rPr>
          <w:b/>
        </w:rPr>
        <w:t>, А. Г.</w:t>
      </w:r>
      <w:r>
        <w:t xml:space="preserve"> Методологические основы связей с общественностью [Текст] / А. </w:t>
      </w:r>
    </w:p>
    <w:p w:rsidR="008C5367" w:rsidRDefault="00666F21">
      <w:pPr>
        <w:ind w:left="514" w:right="687"/>
      </w:pPr>
      <w:r>
        <w:t xml:space="preserve">Г. </w:t>
      </w:r>
      <w:proofErr w:type="spellStart"/>
      <w:r>
        <w:t>Квят</w:t>
      </w:r>
      <w:proofErr w:type="spellEnd"/>
      <w:r>
        <w:t>. - Омск</w:t>
      </w:r>
      <w:proofErr w:type="gramStart"/>
      <w:r>
        <w:t xml:space="preserve"> :</w:t>
      </w:r>
      <w:proofErr w:type="gramEnd"/>
      <w:r>
        <w:t xml:space="preserve"> Омский государственный университет, 2012. - 175 с. - </w:t>
      </w:r>
      <w:r>
        <w:rPr>
          <w:b/>
        </w:rPr>
        <w:t xml:space="preserve">ISBN </w:t>
      </w:r>
      <w:r>
        <w:t>978-5-7779-1449-1</w:t>
      </w:r>
      <w:proofErr w:type="gramStart"/>
      <w:r>
        <w:t xml:space="preserve"> :</w:t>
      </w:r>
      <w:proofErr w:type="gramEnd"/>
      <w:r>
        <w:t xml:space="preserve"> Б. ц. </w:t>
      </w:r>
    </w:p>
    <w:p w:rsidR="008C5367" w:rsidRDefault="00666F21">
      <w:pPr>
        <w:numPr>
          <w:ilvl w:val="0"/>
          <w:numId w:val="4"/>
        </w:numPr>
        <w:ind w:right="687" w:hanging="497"/>
      </w:pPr>
      <w:proofErr w:type="spellStart"/>
      <w:r>
        <w:rPr>
          <w:b/>
        </w:rPr>
        <w:t>Кулюпина</w:t>
      </w:r>
      <w:proofErr w:type="spellEnd"/>
      <w:r>
        <w:rPr>
          <w:b/>
        </w:rPr>
        <w:t>, Г. А.</w:t>
      </w:r>
      <w:r>
        <w:t xml:space="preserve">  Использование PR-технологий в библиотечной среде / Г. А. </w:t>
      </w:r>
      <w:proofErr w:type="spellStart"/>
      <w:r>
        <w:t>Кулюпина</w:t>
      </w:r>
      <w:proofErr w:type="spellEnd"/>
      <w:r>
        <w:t xml:space="preserve"> // </w:t>
      </w:r>
      <w:hyperlink r:id="rId15">
        <w:r>
          <w:t xml:space="preserve">Вестник БГТУ им. В. Г. Шухова. </w:t>
        </w:r>
      </w:hyperlink>
      <w:hyperlink r:id="rId16">
        <w:r>
          <w:t xml:space="preserve">- </w:t>
        </w:r>
      </w:hyperlink>
      <w:hyperlink r:id="rId17">
        <w:r>
          <w:t xml:space="preserve">2015. </w:t>
        </w:r>
      </w:hyperlink>
      <w:hyperlink r:id="rId18">
        <w:r>
          <w:t xml:space="preserve">- </w:t>
        </w:r>
      </w:hyperlink>
      <w:hyperlink r:id="rId19">
        <w:r>
          <w:rPr>
            <w:b/>
          </w:rPr>
          <w:t xml:space="preserve">N 3. </w:t>
        </w:r>
      </w:hyperlink>
      <w:hyperlink r:id="rId20">
        <w:r>
          <w:rPr>
            <w:b/>
          </w:rPr>
          <w:t xml:space="preserve">- </w:t>
        </w:r>
      </w:hyperlink>
      <w:hyperlink r:id="rId21">
        <w:r>
          <w:rPr>
            <w:b/>
          </w:rPr>
          <w:t>С. 235</w:t>
        </w:r>
      </w:hyperlink>
      <w:hyperlink r:id="rId22">
        <w:r>
          <w:rPr>
            <w:b/>
          </w:rPr>
          <w:t>-</w:t>
        </w:r>
      </w:hyperlink>
      <w:hyperlink r:id="rId23">
        <w:r>
          <w:rPr>
            <w:b/>
          </w:rPr>
          <w:t>237.</w:t>
        </w:r>
      </w:hyperlink>
      <w:hyperlink r:id="rId24">
        <w:r>
          <w:t>.</w:t>
        </w:r>
      </w:hyperlink>
      <w:r>
        <w:t xml:space="preserve"> - </w:t>
      </w:r>
      <w:proofErr w:type="spellStart"/>
      <w:r>
        <w:t>Библиогр</w:t>
      </w:r>
      <w:proofErr w:type="spellEnd"/>
      <w:r>
        <w:t xml:space="preserve">.: 5 назв. - ISSN 2071-7318. </w:t>
      </w:r>
    </w:p>
    <w:p w:rsidR="008C5367" w:rsidRDefault="00666F21">
      <w:pPr>
        <w:numPr>
          <w:ilvl w:val="0"/>
          <w:numId w:val="4"/>
        </w:numPr>
        <w:ind w:right="687" w:hanging="497"/>
      </w:pPr>
      <w:proofErr w:type="spellStart"/>
      <w:r>
        <w:rPr>
          <w:b/>
        </w:rPr>
        <w:t>Забурдаева</w:t>
      </w:r>
      <w:proofErr w:type="spellEnd"/>
      <w:r>
        <w:rPr>
          <w:b/>
        </w:rPr>
        <w:t>, Е. В.</w:t>
      </w:r>
      <w:r>
        <w:t xml:space="preserve"> Политическая кампания. Стратегии и технологии [Текст]</w:t>
      </w:r>
      <w:proofErr w:type="gramStart"/>
      <w:r>
        <w:t xml:space="preserve"> :</w:t>
      </w:r>
      <w:proofErr w:type="gramEnd"/>
    </w:p>
    <w:p w:rsidR="008C5367" w:rsidRDefault="00666F21">
      <w:pPr>
        <w:ind w:left="514" w:right="687"/>
      </w:pPr>
      <w:r>
        <w:t xml:space="preserve">учебник / </w:t>
      </w:r>
      <w:proofErr w:type="spellStart"/>
      <w:r>
        <w:t>Забурдаева</w:t>
      </w:r>
      <w:proofErr w:type="spellEnd"/>
      <w:r>
        <w:t xml:space="preserve"> Е. В. - Москва</w:t>
      </w:r>
      <w:proofErr w:type="gramStart"/>
      <w:r>
        <w:t xml:space="preserve"> :</w:t>
      </w:r>
      <w:proofErr w:type="gramEnd"/>
      <w:r>
        <w:t xml:space="preserve"> Аспект Пресс, 2012. - 343 с. - </w:t>
      </w:r>
      <w:r>
        <w:rPr>
          <w:b/>
        </w:rPr>
        <w:t xml:space="preserve">ISBN </w:t>
      </w:r>
      <w:r>
        <w:t>9785-7567-0647-5</w:t>
      </w:r>
      <w:proofErr w:type="gramStart"/>
      <w:r>
        <w:t xml:space="preserve"> :</w:t>
      </w:r>
      <w:proofErr w:type="gramEnd"/>
      <w:r>
        <w:t xml:space="preserve"> Б. ц. </w:t>
      </w:r>
    </w:p>
    <w:p w:rsidR="008C5367" w:rsidRDefault="00666F21">
      <w:pPr>
        <w:numPr>
          <w:ilvl w:val="0"/>
          <w:numId w:val="4"/>
        </w:numPr>
        <w:ind w:right="687" w:hanging="497"/>
      </w:pPr>
      <w:r>
        <w:rPr>
          <w:b/>
        </w:rPr>
        <w:t>Минаева, Л. В.</w:t>
      </w:r>
      <w:r>
        <w:t xml:space="preserve"> Связи с общественностью. Составление документов. Теория и практика [Электронный ресурс]</w:t>
      </w:r>
      <w:proofErr w:type="gramStart"/>
      <w:r>
        <w:t xml:space="preserve"> :</w:t>
      </w:r>
      <w:proofErr w:type="gramEnd"/>
      <w:r>
        <w:t xml:space="preserve"> учебное пособие / Минаева Л. В. - Москва : Аспект Пресс, 2012. - 320 с. - </w:t>
      </w:r>
      <w:r>
        <w:rPr>
          <w:b/>
        </w:rPr>
        <w:t xml:space="preserve">ISBN </w:t>
      </w:r>
      <w:r>
        <w:t xml:space="preserve">978-5-7567-0642-0  </w:t>
      </w:r>
    </w:p>
    <w:p w:rsidR="008C5367" w:rsidRDefault="00666F21">
      <w:pPr>
        <w:numPr>
          <w:ilvl w:val="0"/>
          <w:numId w:val="4"/>
        </w:numPr>
        <w:ind w:right="687" w:hanging="497"/>
      </w:pPr>
      <w:proofErr w:type="spellStart"/>
      <w:r>
        <w:rPr>
          <w:b/>
        </w:rPr>
        <w:t>Радомский</w:t>
      </w:r>
      <w:proofErr w:type="spellEnd"/>
      <w:r>
        <w:rPr>
          <w:b/>
        </w:rPr>
        <w:t>, В. М.</w:t>
      </w:r>
      <w:r>
        <w:t xml:space="preserve"> Информационные системы и технологии в изобретательской деятельности и рекламе [Текст] / В. М. </w:t>
      </w:r>
      <w:proofErr w:type="spellStart"/>
      <w:r>
        <w:t>Радомский</w:t>
      </w:r>
      <w:proofErr w:type="spellEnd"/>
      <w:r>
        <w:t>. - Самара</w:t>
      </w:r>
      <w:proofErr w:type="gramStart"/>
      <w:r>
        <w:t xml:space="preserve"> </w:t>
      </w:r>
      <w:r>
        <w:lastRenderedPageBreak/>
        <w:t>:</w:t>
      </w:r>
      <w:proofErr w:type="gramEnd"/>
      <w:r>
        <w:t xml:space="preserve"> Самарский государственный архитектурно-строительный университет, 2012. - 148 с. - </w:t>
      </w:r>
      <w:r>
        <w:rPr>
          <w:b/>
        </w:rPr>
        <w:t xml:space="preserve">ISBN </w:t>
      </w:r>
      <w:r>
        <w:t xml:space="preserve">978-5-9585-0483-1  </w:t>
      </w:r>
    </w:p>
    <w:p w:rsidR="008C5367" w:rsidRDefault="00666F21">
      <w:pPr>
        <w:numPr>
          <w:ilvl w:val="0"/>
          <w:numId w:val="4"/>
        </w:numPr>
        <w:spacing w:after="0" w:line="262" w:lineRule="auto"/>
        <w:ind w:right="687" w:hanging="497"/>
      </w:pPr>
      <w:r>
        <w:rPr>
          <w:b/>
        </w:rPr>
        <w:t>Шарков, Ф. И.</w:t>
      </w:r>
      <w:r>
        <w:t>Интегрированные коммуникации [Текст]</w:t>
      </w:r>
      <w:proofErr w:type="gramStart"/>
      <w:r>
        <w:t xml:space="preserve"> :</w:t>
      </w:r>
      <w:proofErr w:type="gramEnd"/>
      <w:r>
        <w:t xml:space="preserve"> правовое регулирование в рекламе, связях с общественностью и журналистике / Ф. И. Шарков. - 3-е изд., </w:t>
      </w:r>
      <w:proofErr w:type="spellStart"/>
      <w:r>
        <w:t>перераб</w:t>
      </w:r>
      <w:proofErr w:type="spellEnd"/>
      <w:r>
        <w:t xml:space="preserve">. и доп. - Москва : Издательско-торговая корпорация «Дашков и К°», 2016. - 334 с. - </w:t>
      </w:r>
      <w:r>
        <w:rPr>
          <w:b/>
        </w:rPr>
        <w:t xml:space="preserve">ISBN </w:t>
      </w:r>
      <w:r>
        <w:t>978-5-394-00783-5 9.</w:t>
      </w:r>
      <w:r>
        <w:rPr>
          <w:b/>
        </w:rPr>
        <w:t>Связи с общественностью</w:t>
      </w:r>
      <w:r>
        <w:t xml:space="preserve"> в социально-культурной деятельности [Текст]</w:t>
      </w:r>
      <w:proofErr w:type="gramStart"/>
      <w:r>
        <w:t xml:space="preserve"> :</w:t>
      </w:r>
      <w:proofErr w:type="gramEnd"/>
      <w:r>
        <w:t xml:space="preserve"> словарь-справочник для студентов, обучающихся по направлению подготовки </w:t>
      </w:r>
    </w:p>
    <w:p w:rsidR="008C5367" w:rsidRDefault="00666F21">
      <w:pPr>
        <w:ind w:left="514" w:right="687"/>
      </w:pPr>
      <w:r>
        <w:t xml:space="preserve">51.03.03 Социально-культурная деятельность / сост. Б. С. </w:t>
      </w:r>
      <w:proofErr w:type="spellStart"/>
      <w:r>
        <w:t>Сафаралиев</w:t>
      </w:r>
      <w:proofErr w:type="spellEnd"/>
      <w:r>
        <w:t xml:space="preserve">. - </w:t>
      </w:r>
    </w:p>
    <w:p w:rsidR="008C5367" w:rsidRDefault="00666F21">
      <w:pPr>
        <w:ind w:left="514" w:right="687"/>
      </w:pPr>
      <w:r>
        <w:t>Челябинск</w:t>
      </w:r>
      <w:proofErr w:type="gramStart"/>
      <w:r>
        <w:t xml:space="preserve"> :</w:t>
      </w:r>
      <w:proofErr w:type="gramEnd"/>
      <w:r>
        <w:t xml:space="preserve"> Челябинский государственный институт культуры, 2016. - 140 с. - </w:t>
      </w:r>
      <w:r>
        <w:rPr>
          <w:b/>
        </w:rPr>
        <w:t xml:space="preserve">ISBN </w:t>
      </w:r>
      <w:r>
        <w:t xml:space="preserve">978-5-94839-562-3  </w:t>
      </w:r>
    </w:p>
    <w:p w:rsidR="008C5367" w:rsidRDefault="00666F21">
      <w:pPr>
        <w:numPr>
          <w:ilvl w:val="0"/>
          <w:numId w:val="5"/>
        </w:numPr>
        <w:ind w:left="490" w:right="687" w:hanging="428"/>
      </w:pPr>
      <w:r>
        <w:rPr>
          <w:b/>
        </w:rPr>
        <w:t>Гринберг, Т. Э.</w:t>
      </w:r>
      <w:r>
        <w:t xml:space="preserve"> Коммуникационная концепция связей с общественностью </w:t>
      </w:r>
    </w:p>
    <w:p w:rsidR="008C5367" w:rsidRDefault="00666F21">
      <w:pPr>
        <w:spacing w:after="44" w:line="244" w:lineRule="auto"/>
        <w:ind w:left="499"/>
        <w:jc w:val="left"/>
      </w:pPr>
      <w:r>
        <w:t>[Текст]</w:t>
      </w:r>
      <w:proofErr w:type="gramStart"/>
      <w:r>
        <w:t xml:space="preserve"> :</w:t>
      </w:r>
      <w:proofErr w:type="gramEnd"/>
      <w:r>
        <w:t xml:space="preserve"> модели, технологии, синергетический эффект / Гринберг Т. Э. - Москва : Московский государственный университет имени М.В. Ломоносова, 2012. - 324 с. - </w:t>
      </w:r>
      <w:r>
        <w:rPr>
          <w:b/>
        </w:rPr>
        <w:t xml:space="preserve">ISBN </w:t>
      </w:r>
      <w:r>
        <w:t xml:space="preserve">978-5-211-06399-0 </w:t>
      </w:r>
    </w:p>
    <w:p w:rsidR="008C5367" w:rsidRDefault="00666F21">
      <w:pPr>
        <w:numPr>
          <w:ilvl w:val="0"/>
          <w:numId w:val="5"/>
        </w:numPr>
        <w:ind w:left="490" w:right="687" w:hanging="428"/>
      </w:pPr>
      <w:proofErr w:type="spellStart"/>
      <w:r>
        <w:rPr>
          <w:b/>
        </w:rPr>
        <w:t>Шайхисламов</w:t>
      </w:r>
      <w:proofErr w:type="spellEnd"/>
      <w:r>
        <w:rPr>
          <w:b/>
        </w:rPr>
        <w:t>, Р. Б.</w:t>
      </w:r>
      <w:r>
        <w:t xml:space="preserve"> Связи с общественностью [Текст]</w:t>
      </w:r>
      <w:proofErr w:type="gramStart"/>
      <w:r>
        <w:t xml:space="preserve"> :</w:t>
      </w:r>
      <w:proofErr w:type="gramEnd"/>
      <w:r>
        <w:t xml:space="preserve"> управление социокультурными коммуникациями / Р. Б. </w:t>
      </w:r>
      <w:proofErr w:type="spellStart"/>
      <w:r>
        <w:t>Шайхисламов</w:t>
      </w:r>
      <w:proofErr w:type="spellEnd"/>
      <w:r>
        <w:t>. - Уфа</w:t>
      </w:r>
      <w:proofErr w:type="gramStart"/>
      <w:r>
        <w:t xml:space="preserve"> :</w:t>
      </w:r>
      <w:proofErr w:type="gramEnd"/>
      <w:r>
        <w:t xml:space="preserve"> Уфимский государственный университет экономики и сервиса, 2013. - 139 с. - </w:t>
      </w:r>
      <w:r>
        <w:rPr>
          <w:b/>
        </w:rPr>
        <w:t xml:space="preserve">ISBN </w:t>
      </w:r>
      <w:r>
        <w:t xml:space="preserve">9785-88469-639-6  </w:t>
      </w:r>
    </w:p>
    <w:p w:rsidR="008C5367" w:rsidRDefault="008C5367">
      <w:pPr>
        <w:spacing w:after="22" w:line="259" w:lineRule="auto"/>
        <w:ind w:left="869" w:firstLine="0"/>
        <w:jc w:val="left"/>
      </w:pPr>
    </w:p>
    <w:p w:rsidR="008C5367" w:rsidRDefault="00666F21">
      <w:pPr>
        <w:spacing w:after="4" w:line="270" w:lineRule="auto"/>
        <w:ind w:left="669"/>
        <w:jc w:val="center"/>
      </w:pPr>
      <w:r>
        <w:rPr>
          <w:b/>
        </w:rPr>
        <w:t xml:space="preserve">6.3.Перечень интернет ресурсов </w:t>
      </w:r>
    </w:p>
    <w:p w:rsidR="008C5367" w:rsidRDefault="00376394">
      <w:pPr>
        <w:numPr>
          <w:ilvl w:val="0"/>
          <w:numId w:val="6"/>
        </w:numPr>
        <w:ind w:right="687" w:hanging="566"/>
      </w:pPr>
      <w:hyperlink r:id="rId25">
        <w:r w:rsidR="00666F21">
          <w:t>https://elib.bstu.ru/Reader/Book/2014040921153893869400001791</w:t>
        </w:r>
      </w:hyperlink>
      <w:hyperlink r:id="rId26"/>
    </w:p>
    <w:p w:rsidR="008C5367" w:rsidRDefault="00376394">
      <w:pPr>
        <w:numPr>
          <w:ilvl w:val="0"/>
          <w:numId w:val="6"/>
        </w:numPr>
        <w:ind w:right="687" w:hanging="566"/>
      </w:pPr>
      <w:hyperlink r:id="rId27">
        <w:r w:rsidR="00666F21">
          <w:t>https://elib.bstu.ru/Reader/Book/8743</w:t>
        </w:r>
      </w:hyperlink>
      <w:hyperlink r:id="rId28"/>
    </w:p>
    <w:p w:rsidR="008C5367" w:rsidRDefault="00666F21">
      <w:pPr>
        <w:numPr>
          <w:ilvl w:val="0"/>
          <w:numId w:val="6"/>
        </w:numPr>
        <w:ind w:right="687" w:hanging="566"/>
      </w:pPr>
      <w:r>
        <w:t xml:space="preserve">https://elib.bstu.ru/Reader/Book/2014040921025469743600005587 </w:t>
      </w:r>
    </w:p>
    <w:p w:rsidR="008C5367" w:rsidRDefault="008C5367">
      <w:pPr>
        <w:spacing w:after="35" w:line="259" w:lineRule="auto"/>
        <w:ind w:left="219" w:firstLine="0"/>
        <w:jc w:val="left"/>
      </w:pPr>
    </w:p>
    <w:p w:rsidR="008C5367" w:rsidRDefault="00666F21">
      <w:pPr>
        <w:pStyle w:val="1"/>
        <w:ind w:left="4328" w:right="0" w:hanging="3190"/>
      </w:pPr>
      <w:r>
        <w:t xml:space="preserve">7.МАТЕРИАЛЬНО-ТЕХНИЧЕСКОЕ И ИНФОРМАЦИОННОЕ ОБЕСПЕЧЕНИЕ </w:t>
      </w:r>
    </w:p>
    <w:p w:rsidR="008C5367" w:rsidRDefault="00666F21">
      <w:pPr>
        <w:ind w:left="62" w:right="687" w:firstLine="708"/>
      </w:pPr>
      <w:r>
        <w:t xml:space="preserve">Перечень материально-технического обеспечения для реализации ООП включает аудитории для проведения лекционных, практических и семинарских занятий, в том числе оборудованные видеопроекционными средствами для презентаций, средствами звуковоспроизведения, экраном, лингафонным оборудованием, имеющие выход в Интернет.  </w:t>
      </w:r>
    </w:p>
    <w:p w:rsidR="008C5367" w:rsidRDefault="00666F21">
      <w:pPr>
        <w:ind w:left="62" w:right="687" w:firstLine="708"/>
      </w:pPr>
      <w:r>
        <w:t xml:space="preserve">Для самостоятельной работы, для учебной и производственной практик, научно-исследовательской работы студентов, предусмотренных учебным планом, используются электронно-библиотечная система, библиотечный фонд ВУЗа, компьютерные классы и мультимедийные средства.  </w:t>
      </w:r>
    </w:p>
    <w:p w:rsidR="008C5367" w:rsidRDefault="00666F21">
      <w:pPr>
        <w:ind w:left="62" w:right="687" w:firstLine="708"/>
      </w:pPr>
      <w:r>
        <w:t xml:space="preserve">Для обучающихся обеспечен доступ к электронно-библиотечной системе, содержащей издания по основным дисциплинам учебного плана. </w:t>
      </w:r>
      <w:proofErr w:type="spellStart"/>
      <w:r>
        <w:t>Справочноинформационный</w:t>
      </w:r>
      <w:proofErr w:type="spellEnd"/>
      <w:r>
        <w:t xml:space="preserve"> каталог и пользовательский аппарат библиотеки представлен традиционными и электронными формами. 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w:t>
      </w:r>
      <w:r>
        <w:lastRenderedPageBreak/>
        <w:t xml:space="preserve">Федерации об интеллектуальной собственности и международных договоров Российской Федерации в области интеллектуальной собственности. </w:t>
      </w:r>
    </w:p>
    <w:p w:rsidR="008C5367" w:rsidRDefault="00666F21">
      <w:pPr>
        <w:ind w:left="62" w:right="687" w:firstLine="708"/>
      </w:pPr>
      <w:r>
        <w:t xml:space="preserve">Библиотечный фонд укомплектован печатными и электронными изданиями основной учебной литературы по дисциплинам учебного плана, суммарный коэффициент обеспеченности равен 1,0. </w:t>
      </w:r>
    </w:p>
    <w:p w:rsidR="008C5367" w:rsidRDefault="00666F21">
      <w:pPr>
        <w:ind w:left="62" w:right="687" w:firstLine="708"/>
      </w:pPr>
      <w:r>
        <w:t xml:space="preserve">Сформирован фонд дополнительной литературы, включающий помимо учебной официальные, справочно-библиографические и специализированные периодические издания в соответствии с нормами, определенными ФГОС ВПО по направлению подготовки.  </w:t>
      </w:r>
    </w:p>
    <w:p w:rsidR="008C5367" w:rsidRDefault="00666F21">
      <w:pPr>
        <w:ind w:left="62" w:right="687" w:firstLine="708"/>
      </w:pPr>
      <w:r>
        <w:t xml:space="preserve">Комплекс информационных ресурсов по организации образовательного процесса и преподавательской деятельности включает современное программное обеспечение, мультимедийные системы, сетевые технологии.  </w:t>
      </w:r>
    </w:p>
    <w:p w:rsidR="008C5367" w:rsidRDefault="00666F21">
      <w:pPr>
        <w:spacing w:after="0" w:line="259" w:lineRule="auto"/>
        <w:ind w:left="77" w:firstLine="0"/>
      </w:pPr>
      <w:r>
        <w:rPr>
          <w:noProof/>
        </w:rPr>
        <w:lastRenderedPageBreak/>
        <w:drawing>
          <wp:inline distT="0" distB="0" distL="0" distR="0">
            <wp:extent cx="6697981" cy="9471661"/>
            <wp:effectExtent l="0" t="0" r="0" b="0"/>
            <wp:docPr id="3830" name="Picture 3830"/>
            <wp:cNvGraphicFramePr/>
            <a:graphic xmlns:a="http://schemas.openxmlformats.org/drawingml/2006/main">
              <a:graphicData uri="http://schemas.openxmlformats.org/drawingml/2006/picture">
                <pic:pic xmlns:pic="http://schemas.openxmlformats.org/drawingml/2006/picture">
                  <pic:nvPicPr>
                    <pic:cNvPr id="3830" name="Picture 3830"/>
                    <pic:cNvPicPr/>
                  </pic:nvPicPr>
                  <pic:blipFill>
                    <a:blip r:embed="rId29"/>
                    <a:stretch>
                      <a:fillRect/>
                    </a:stretch>
                  </pic:blipFill>
                  <pic:spPr>
                    <a:xfrm>
                      <a:off x="0" y="0"/>
                      <a:ext cx="6697981" cy="9471661"/>
                    </a:xfrm>
                    <a:prstGeom prst="rect">
                      <a:avLst/>
                    </a:prstGeom>
                  </pic:spPr>
                </pic:pic>
              </a:graphicData>
            </a:graphic>
          </wp:inline>
        </w:drawing>
      </w:r>
    </w:p>
    <w:p w:rsidR="008C5367" w:rsidRDefault="00666F21">
      <w:pPr>
        <w:spacing w:after="4" w:line="270" w:lineRule="auto"/>
        <w:ind w:left="669" w:right="1280"/>
        <w:jc w:val="center"/>
      </w:pPr>
      <w:r>
        <w:rPr>
          <w:b/>
        </w:rPr>
        <w:lastRenderedPageBreak/>
        <w:t xml:space="preserve">ПРИЛОЖЕНИЯ </w:t>
      </w:r>
    </w:p>
    <w:p w:rsidR="008C5367" w:rsidRDefault="008C5367">
      <w:pPr>
        <w:spacing w:after="0" w:line="259" w:lineRule="auto"/>
        <w:ind w:left="785" w:firstLine="0"/>
        <w:jc w:val="left"/>
      </w:pPr>
    </w:p>
    <w:p w:rsidR="008C5367" w:rsidRDefault="00666F21">
      <w:pPr>
        <w:spacing w:after="3" w:line="267" w:lineRule="auto"/>
        <w:ind w:left="62" w:right="689" w:firstLine="708"/>
      </w:pPr>
      <w:r>
        <w:rPr>
          <w:sz w:val="24"/>
        </w:rPr>
        <w:t xml:space="preserve">Методические указания для обучающегося по освоению дисциплины (включая перечень учебно-методического обеспечения для самостоятельной работы обучающихся по дисциплине).  </w:t>
      </w:r>
    </w:p>
    <w:p w:rsidR="008C5367" w:rsidRDefault="00666F21">
      <w:pPr>
        <w:spacing w:after="3" w:line="267" w:lineRule="auto"/>
        <w:ind w:left="62" w:right="689" w:firstLine="708"/>
      </w:pPr>
      <w:r>
        <w:rPr>
          <w:sz w:val="24"/>
        </w:rPr>
        <w:t xml:space="preserve">Курс «Технологии рекламы и ПР» представляет собой неотъемлемую составную часть подготовки бакалавров по направлению «Публичная политика и социальные науки».  </w:t>
      </w:r>
    </w:p>
    <w:p w:rsidR="008C5367" w:rsidRDefault="00666F21">
      <w:pPr>
        <w:spacing w:after="3" w:line="267" w:lineRule="auto"/>
        <w:ind w:left="62" w:right="689" w:firstLine="708"/>
      </w:pPr>
      <w:r>
        <w:rPr>
          <w:sz w:val="24"/>
        </w:rPr>
        <w:t xml:space="preserve">Целью освоения дисциплины является формирование у будущих бакалавров общекультурных, общепрофессиональных и профессиональных компетенций, необходимых и достаточных для обоснования и разработки решений в сфере рекламы, пиар и публичной политики. </w:t>
      </w:r>
    </w:p>
    <w:p w:rsidR="008C5367" w:rsidRDefault="00666F21">
      <w:pPr>
        <w:spacing w:after="3" w:line="267" w:lineRule="auto"/>
        <w:ind w:left="62" w:right="689" w:firstLine="708"/>
      </w:pPr>
      <w:r>
        <w:rPr>
          <w:sz w:val="24"/>
        </w:rPr>
        <w:t xml:space="preserve">Основными задачами дисциплины является формирование целостного представления о сфере рекламы и публичной политики с целью обеспечения эффективных коммуникаций; а также подготовка будущего бакалавра к решению профессиональных задач при осуществлении аналитической, маркетинговой, проектно-экономической, организационно-управленческой, научно-исследовательской и педагогической деятельности по вопросам анализа, оценки и формирования отношений власти и населения.  </w:t>
      </w:r>
    </w:p>
    <w:p w:rsidR="008C5367" w:rsidRDefault="00666F21">
      <w:pPr>
        <w:spacing w:after="3" w:line="267" w:lineRule="auto"/>
        <w:ind w:left="62" w:right="689" w:firstLine="708"/>
      </w:pPr>
      <w:r>
        <w:rPr>
          <w:sz w:val="24"/>
        </w:rPr>
        <w:t xml:space="preserve">Занятия проводятся в форме лекций и практических занятий. Большое значение в процессе обучения имеет самостоятельная работа студентов.  </w:t>
      </w:r>
    </w:p>
    <w:p w:rsidR="008C5367" w:rsidRDefault="00666F21">
      <w:pPr>
        <w:spacing w:after="3" w:line="267" w:lineRule="auto"/>
        <w:ind w:left="62" w:right="689" w:firstLine="708"/>
      </w:pPr>
      <w:r>
        <w:rPr>
          <w:sz w:val="24"/>
        </w:rPr>
        <w:t xml:space="preserve">Основными формами контроля знаний по дисциплине выступают текущий и итоговый контроль. Текущий контроль осуществляется в виде устного опроса и тестирования по темам курса. Формой итогового контроля является зачет.  </w:t>
      </w:r>
    </w:p>
    <w:p w:rsidR="008C5367" w:rsidRDefault="00666F21">
      <w:pPr>
        <w:spacing w:after="3" w:line="267" w:lineRule="auto"/>
        <w:ind w:left="62" w:right="689" w:firstLine="708"/>
      </w:pPr>
      <w:r>
        <w:rPr>
          <w:sz w:val="24"/>
        </w:rPr>
        <w:t xml:space="preserve">Распределение материала дисциплины по темам и требованиям к его освоению отражены в Рабочей программе дисциплины, которая определяет содержание и особенности содержания курса.  </w:t>
      </w:r>
    </w:p>
    <w:p w:rsidR="008C5367" w:rsidRDefault="00666F21">
      <w:pPr>
        <w:spacing w:after="3" w:line="267" w:lineRule="auto"/>
        <w:ind w:left="62" w:right="689" w:firstLine="708"/>
      </w:pPr>
      <w:r>
        <w:rPr>
          <w:sz w:val="24"/>
        </w:rPr>
        <w:t xml:space="preserve">Самостоятельная работа является неотъемлемой частью составляющей процесса изучения дисциплины «Технологии рекламы и ПР» и подготовки бакалавров по направлению «Публичная политика и социальные науки». Общий объем самостоятельной работы студента ее распределение по темам курса определяется Рабочей программой дисциплины.  </w:t>
      </w:r>
    </w:p>
    <w:p w:rsidR="008C5367" w:rsidRDefault="00666F21">
      <w:pPr>
        <w:spacing w:after="3" w:line="267" w:lineRule="auto"/>
        <w:ind w:left="62" w:right="689" w:firstLine="708"/>
      </w:pPr>
      <w:r>
        <w:rPr>
          <w:sz w:val="24"/>
        </w:rPr>
        <w:t xml:space="preserve">Для глубокого освоения материала курса, подготовки к семинарам и другим формам текущего контроля знаний, подготовки докладов и итогового тестирования необходимо использовать различные источники информации, в том числе лекционные материалы, учебную литературу, публикации в периодических изданиях, статистические материалы </w:t>
      </w:r>
      <w:proofErr w:type="spellStart"/>
      <w:r>
        <w:rPr>
          <w:sz w:val="24"/>
        </w:rPr>
        <w:t>электроннобиблиотечной</w:t>
      </w:r>
      <w:proofErr w:type="spellEnd"/>
      <w:r>
        <w:rPr>
          <w:sz w:val="24"/>
        </w:rPr>
        <w:t xml:space="preserve"> системы, библиотечного фонда ВУЗа и интернет - ресурсы. Преподавателем определяется примерный перечень литературных источников для самостоятельной работы студентов по дисциплине, а также даются рекомендации по информационной базе для углубленного изучения отдельных вопросов (тем).  </w:t>
      </w:r>
    </w:p>
    <w:p w:rsidR="008C5367" w:rsidRDefault="00666F21">
      <w:pPr>
        <w:spacing w:after="3" w:line="267" w:lineRule="auto"/>
        <w:ind w:left="62" w:right="689" w:firstLine="708"/>
      </w:pPr>
      <w:r>
        <w:rPr>
          <w:sz w:val="24"/>
        </w:rPr>
        <w:t xml:space="preserve">Инструментами освоения учебного материала являются основные термины и понятия, составляющие категориальный аппарат дисциплины.  </w:t>
      </w:r>
    </w:p>
    <w:p w:rsidR="008C5367" w:rsidRDefault="00666F21">
      <w:pPr>
        <w:spacing w:after="3" w:line="267" w:lineRule="auto"/>
        <w:ind w:left="62" w:right="689" w:firstLine="708"/>
      </w:pPr>
      <w:r>
        <w:rPr>
          <w:sz w:val="24"/>
        </w:rPr>
        <w:t xml:space="preserve">Изучение каждой темы следует, решением задач, содержащихся в соответствующих разделах учебников и учебных пособий, методических материалов по курсу «Технологии рекламы и ПР». Для обеспечения систематического контроля над процессом усвоения темы курса следует пользоваться перечнем контрольных вопросов для проверки знаний по дисциплине. Успешное освоение курса возможно лишь при условии систематической работы, основанной на повторении пройденного материала и стремлении к его глубокому осмыслению. </w:t>
      </w:r>
    </w:p>
    <w:p w:rsidR="008C5367" w:rsidRDefault="00666F21">
      <w:pPr>
        <w:spacing w:after="54" w:line="267" w:lineRule="auto"/>
        <w:ind w:left="62" w:right="689" w:firstLine="567"/>
      </w:pPr>
      <w:r>
        <w:rPr>
          <w:sz w:val="24"/>
        </w:rPr>
        <w:t xml:space="preserve">Практические занятия позволяют развивать у студентов творческое теоретическое мышление, умение самостоятельно изучать литературу, анализировать практику; учат четко формулировать мысль, вести дискуссию, то есть имеют исключительно важное значение в </w:t>
      </w:r>
      <w:r>
        <w:rPr>
          <w:sz w:val="24"/>
        </w:rPr>
        <w:lastRenderedPageBreak/>
        <w:t xml:space="preserve">развитии самостоятельного мышления. Подготовка к практическому  занятию включает выполнение всех видов заданий, рекомендованных к каждой теме.  </w:t>
      </w:r>
    </w:p>
    <w:p w:rsidR="008C5367" w:rsidRDefault="00666F21">
      <w:pPr>
        <w:spacing w:after="66" w:line="267" w:lineRule="auto"/>
        <w:ind w:left="62" w:right="689" w:firstLine="567"/>
      </w:pPr>
      <w:r>
        <w:rPr>
          <w:sz w:val="24"/>
        </w:rPr>
        <w:t xml:space="preserve">Самостоятельная работа студента является основным средством овладения учебным материалом. Самостоятельная работа в аудиторное время может включать:  </w:t>
      </w:r>
    </w:p>
    <w:p w:rsidR="008C5367" w:rsidRDefault="00666F21">
      <w:pPr>
        <w:numPr>
          <w:ilvl w:val="0"/>
          <w:numId w:val="7"/>
        </w:numPr>
        <w:spacing w:after="31" w:line="267" w:lineRule="auto"/>
        <w:ind w:right="689" w:firstLine="283"/>
      </w:pPr>
      <w:r>
        <w:rPr>
          <w:sz w:val="24"/>
        </w:rPr>
        <w:t xml:space="preserve">конспектирование (составление тезисов) лекций;  </w:t>
      </w:r>
    </w:p>
    <w:p w:rsidR="008C5367" w:rsidRDefault="00666F21">
      <w:pPr>
        <w:numPr>
          <w:ilvl w:val="0"/>
          <w:numId w:val="7"/>
        </w:numPr>
        <w:spacing w:after="3" w:line="267" w:lineRule="auto"/>
        <w:ind w:right="689" w:firstLine="283"/>
      </w:pPr>
      <w:r>
        <w:rPr>
          <w:sz w:val="24"/>
        </w:rPr>
        <w:t xml:space="preserve">работу со справочной и методической литературой; </w:t>
      </w:r>
    </w:p>
    <w:p w:rsidR="008C5367" w:rsidRDefault="00666F21">
      <w:pPr>
        <w:numPr>
          <w:ilvl w:val="0"/>
          <w:numId w:val="7"/>
        </w:numPr>
        <w:spacing w:after="32" w:line="267" w:lineRule="auto"/>
        <w:ind w:right="689" w:firstLine="283"/>
      </w:pPr>
      <w:r>
        <w:rPr>
          <w:sz w:val="24"/>
        </w:rPr>
        <w:t xml:space="preserve">выступления с докладами, сообщениями на семинарских занятиях; </w:t>
      </w:r>
    </w:p>
    <w:p w:rsidR="008C5367" w:rsidRDefault="00666F21">
      <w:pPr>
        <w:numPr>
          <w:ilvl w:val="0"/>
          <w:numId w:val="7"/>
        </w:numPr>
        <w:spacing w:after="0" w:line="290" w:lineRule="auto"/>
        <w:ind w:right="689" w:firstLine="283"/>
      </w:pPr>
      <w:r>
        <w:rPr>
          <w:sz w:val="24"/>
        </w:rPr>
        <w:t xml:space="preserve">участие в оперативном (текущем) опросе по отдельным темам изучаемой дисциплины; </w:t>
      </w:r>
      <w:r>
        <w:rPr>
          <w:rFonts w:ascii="Segoe UI Symbol" w:eastAsia="Segoe UI Symbol" w:hAnsi="Segoe UI Symbol" w:cs="Segoe UI Symbol"/>
          <w:sz w:val="24"/>
        </w:rPr>
        <w:t></w:t>
      </w:r>
      <w:r>
        <w:rPr>
          <w:sz w:val="24"/>
        </w:rPr>
        <w:t xml:space="preserve">участие в дискуссиях, круглых столах, конференциях; </w:t>
      </w:r>
      <w:r>
        <w:rPr>
          <w:rFonts w:ascii="Segoe UI Symbol" w:eastAsia="Segoe UI Symbol" w:hAnsi="Segoe UI Symbol" w:cs="Segoe UI Symbol"/>
          <w:sz w:val="24"/>
        </w:rPr>
        <w:t></w:t>
      </w:r>
      <w:r>
        <w:rPr>
          <w:sz w:val="24"/>
        </w:rPr>
        <w:t xml:space="preserve">участие в тестировании и др. </w:t>
      </w:r>
    </w:p>
    <w:p w:rsidR="008C5367" w:rsidRDefault="00666F21">
      <w:pPr>
        <w:spacing w:after="74" w:line="267" w:lineRule="auto"/>
        <w:ind w:left="654" w:right="689"/>
      </w:pPr>
      <w:r>
        <w:rPr>
          <w:sz w:val="24"/>
        </w:rPr>
        <w:t xml:space="preserve">Самостоятельная работа во внеаудиторное время может состоять из: </w:t>
      </w:r>
    </w:p>
    <w:p w:rsidR="008C5367" w:rsidRDefault="00666F21">
      <w:pPr>
        <w:numPr>
          <w:ilvl w:val="0"/>
          <w:numId w:val="7"/>
        </w:numPr>
        <w:spacing w:after="33" w:line="267" w:lineRule="auto"/>
        <w:ind w:right="689" w:firstLine="283"/>
      </w:pPr>
      <w:r>
        <w:rPr>
          <w:sz w:val="24"/>
        </w:rPr>
        <w:t xml:space="preserve">повторение лекционного материала; </w:t>
      </w:r>
    </w:p>
    <w:p w:rsidR="008C5367" w:rsidRDefault="00666F21">
      <w:pPr>
        <w:numPr>
          <w:ilvl w:val="0"/>
          <w:numId w:val="7"/>
        </w:numPr>
        <w:spacing w:after="31" w:line="267" w:lineRule="auto"/>
        <w:ind w:right="689" w:firstLine="283"/>
      </w:pPr>
      <w:r>
        <w:rPr>
          <w:sz w:val="24"/>
        </w:rPr>
        <w:t xml:space="preserve">подготовки к семинарам (практическим занятиям); </w:t>
      </w:r>
    </w:p>
    <w:p w:rsidR="008C5367" w:rsidRDefault="00666F21">
      <w:pPr>
        <w:numPr>
          <w:ilvl w:val="0"/>
          <w:numId w:val="7"/>
        </w:numPr>
        <w:spacing w:after="34" w:line="267" w:lineRule="auto"/>
        <w:ind w:right="689" w:firstLine="283"/>
      </w:pPr>
      <w:r>
        <w:rPr>
          <w:sz w:val="24"/>
        </w:rPr>
        <w:t xml:space="preserve">изучения учебной и научной литературы; </w:t>
      </w:r>
    </w:p>
    <w:p w:rsidR="008C5367" w:rsidRDefault="00666F21">
      <w:pPr>
        <w:numPr>
          <w:ilvl w:val="0"/>
          <w:numId w:val="7"/>
        </w:numPr>
        <w:spacing w:after="31" w:line="267" w:lineRule="auto"/>
        <w:ind w:right="689" w:firstLine="283"/>
      </w:pPr>
      <w:r>
        <w:rPr>
          <w:sz w:val="24"/>
        </w:rPr>
        <w:t xml:space="preserve">подготовки к контрольным работам, тестированию и т.д.; </w:t>
      </w:r>
    </w:p>
    <w:p w:rsidR="008C5367" w:rsidRDefault="00666F21">
      <w:pPr>
        <w:numPr>
          <w:ilvl w:val="0"/>
          <w:numId w:val="7"/>
        </w:numPr>
        <w:spacing w:after="34" w:line="267" w:lineRule="auto"/>
        <w:ind w:right="689" w:firstLine="283"/>
      </w:pPr>
      <w:r>
        <w:rPr>
          <w:sz w:val="24"/>
        </w:rPr>
        <w:t xml:space="preserve">подготовки к семинарам устных докладов (сообщений); </w:t>
      </w:r>
    </w:p>
    <w:p w:rsidR="008C5367" w:rsidRDefault="00666F21">
      <w:pPr>
        <w:numPr>
          <w:ilvl w:val="0"/>
          <w:numId w:val="7"/>
        </w:numPr>
        <w:spacing w:after="66" w:line="267" w:lineRule="auto"/>
        <w:ind w:right="689" w:firstLine="283"/>
      </w:pPr>
      <w:r>
        <w:rPr>
          <w:sz w:val="24"/>
        </w:rPr>
        <w:t xml:space="preserve">подготовки рефератов, эссе и иных индивидуальных письменных работ по заданию преподавателя; </w:t>
      </w:r>
    </w:p>
    <w:p w:rsidR="008C5367" w:rsidRDefault="00666F21">
      <w:pPr>
        <w:numPr>
          <w:ilvl w:val="0"/>
          <w:numId w:val="7"/>
        </w:numPr>
        <w:spacing w:after="3" w:line="267" w:lineRule="auto"/>
        <w:ind w:right="689" w:firstLine="283"/>
      </w:pPr>
      <w:r>
        <w:rPr>
          <w:sz w:val="24"/>
        </w:rPr>
        <w:t xml:space="preserve">проведение самоконтроля путем ответов на вопросы текущего контроля знаний.    </w:t>
      </w:r>
    </w:p>
    <w:p w:rsidR="008C5367" w:rsidRDefault="00666F21">
      <w:pPr>
        <w:spacing w:after="3" w:line="267" w:lineRule="auto"/>
        <w:ind w:left="654" w:right="689"/>
      </w:pPr>
      <w:r>
        <w:rPr>
          <w:sz w:val="24"/>
        </w:rPr>
        <w:t xml:space="preserve">Итоговый контроль знаний осуществляется в виде экзамена.  </w:t>
      </w:r>
      <w:r>
        <w:br w:type="page"/>
      </w:r>
    </w:p>
    <w:p w:rsidR="00E3678B" w:rsidRDefault="00666F21">
      <w:pPr>
        <w:spacing w:after="160" w:line="259" w:lineRule="auto"/>
        <w:ind w:left="0" w:firstLine="0"/>
        <w:jc w:val="left"/>
      </w:pPr>
      <w:r>
        <w:rPr>
          <w:noProof/>
        </w:rPr>
        <w:lastRenderedPageBreak/>
        <w:drawing>
          <wp:inline distT="0" distB="0" distL="0" distR="0">
            <wp:extent cx="6553200" cy="9257030"/>
            <wp:effectExtent l="0" t="0" r="0" b="0"/>
            <wp:docPr id="4031" name="Picture 4031"/>
            <wp:cNvGraphicFramePr/>
            <a:graphic xmlns:a="http://schemas.openxmlformats.org/drawingml/2006/main">
              <a:graphicData uri="http://schemas.openxmlformats.org/drawingml/2006/picture">
                <pic:pic xmlns:pic="http://schemas.openxmlformats.org/drawingml/2006/picture">
                  <pic:nvPicPr>
                    <pic:cNvPr id="4031" name="Picture 4031"/>
                    <pic:cNvPicPr/>
                  </pic:nvPicPr>
                  <pic:blipFill>
                    <a:blip r:embed="rId30"/>
                    <a:stretch>
                      <a:fillRect/>
                    </a:stretch>
                  </pic:blipFill>
                  <pic:spPr>
                    <a:xfrm>
                      <a:off x="0" y="0"/>
                      <a:ext cx="6553200" cy="9257030"/>
                    </a:xfrm>
                    <a:prstGeom prst="rect">
                      <a:avLst/>
                    </a:prstGeom>
                  </pic:spPr>
                </pic:pic>
              </a:graphicData>
            </a:graphic>
          </wp:inline>
        </w:drawing>
      </w:r>
      <w:r w:rsidR="00E3678B">
        <w:br w:type="page"/>
      </w:r>
    </w:p>
    <w:p w:rsidR="00E3678B" w:rsidRDefault="00E3678B">
      <w:pPr>
        <w:spacing w:after="160" w:line="259" w:lineRule="auto"/>
        <w:ind w:left="0" w:firstLine="0"/>
        <w:jc w:val="left"/>
      </w:pPr>
      <w:r w:rsidRPr="00E3678B">
        <w:lastRenderedPageBreak/>
        <w:drawing>
          <wp:inline distT="0" distB="0" distL="0" distR="0">
            <wp:extent cx="6683375" cy="3065780"/>
            <wp:effectExtent l="1905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a:srcRect/>
                    <a:stretch>
                      <a:fillRect/>
                    </a:stretch>
                  </pic:blipFill>
                  <pic:spPr bwMode="auto">
                    <a:xfrm>
                      <a:off x="0" y="0"/>
                      <a:ext cx="6683375" cy="3065780"/>
                    </a:xfrm>
                    <a:prstGeom prst="rect">
                      <a:avLst/>
                    </a:prstGeom>
                    <a:noFill/>
                    <a:ln w="9525">
                      <a:noFill/>
                      <a:miter lim="800000"/>
                      <a:headEnd/>
                      <a:tailEnd/>
                    </a:ln>
                  </pic:spPr>
                </pic:pic>
              </a:graphicData>
            </a:graphic>
          </wp:inline>
        </w:drawing>
      </w:r>
      <w:r>
        <w:br w:type="page"/>
      </w:r>
    </w:p>
    <w:p w:rsidR="008C5367" w:rsidRDefault="00E3678B">
      <w:pPr>
        <w:spacing w:after="0" w:line="259" w:lineRule="auto"/>
        <w:ind w:left="77" w:firstLine="0"/>
      </w:pPr>
      <w:r w:rsidRPr="00E3678B">
        <w:lastRenderedPageBreak/>
        <w:drawing>
          <wp:inline distT="0" distB="0" distL="0" distR="0">
            <wp:extent cx="6296025" cy="8658225"/>
            <wp:effectExtent l="19050" t="0" r="9525" b="0"/>
            <wp:docPr id="12" name="Рисунок 12" descr="РП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П 001"/>
                    <pic:cNvPicPr>
                      <a:picLocks noChangeAspect="1" noChangeArrowheads="1"/>
                    </pic:cNvPicPr>
                  </pic:nvPicPr>
                  <pic:blipFill>
                    <a:blip r:embed="rId32"/>
                    <a:srcRect/>
                    <a:stretch>
                      <a:fillRect/>
                    </a:stretch>
                  </pic:blipFill>
                  <pic:spPr bwMode="auto">
                    <a:xfrm>
                      <a:off x="0" y="0"/>
                      <a:ext cx="6296025" cy="8658225"/>
                    </a:xfrm>
                    <a:prstGeom prst="rect">
                      <a:avLst/>
                    </a:prstGeom>
                    <a:noFill/>
                    <a:ln w="9525">
                      <a:noFill/>
                      <a:miter lim="800000"/>
                      <a:headEnd/>
                      <a:tailEnd/>
                    </a:ln>
                  </pic:spPr>
                </pic:pic>
              </a:graphicData>
            </a:graphic>
          </wp:inline>
        </w:drawing>
      </w:r>
    </w:p>
    <w:sectPr w:rsidR="008C5367" w:rsidSect="00376394">
      <w:pgSz w:w="11906" w:h="16838"/>
      <w:pgMar w:top="850" w:right="153" w:bottom="859" w:left="105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6411"/>
    <w:multiLevelType w:val="hybridMultilevel"/>
    <w:tmpl w:val="6A969D6C"/>
    <w:lvl w:ilvl="0" w:tplc="DAD48648">
      <w:start w:val="3"/>
      <w:numFmt w:val="decimal"/>
      <w:lvlText w:val="%1."/>
      <w:lvlJc w:val="left"/>
      <w:pPr>
        <w:ind w:left="1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B226900">
      <w:start w:val="1"/>
      <w:numFmt w:val="lowerLetter"/>
      <w:lvlText w:val="%2"/>
      <w:lvlJc w:val="left"/>
      <w:pPr>
        <w:ind w:left="38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CCE3678">
      <w:start w:val="1"/>
      <w:numFmt w:val="lowerRoman"/>
      <w:lvlText w:val="%3"/>
      <w:lvlJc w:val="left"/>
      <w:pPr>
        <w:ind w:left="45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685528">
      <w:start w:val="1"/>
      <w:numFmt w:val="decimal"/>
      <w:lvlText w:val="%4"/>
      <w:lvlJc w:val="left"/>
      <w:pPr>
        <w:ind w:left="52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D389F80">
      <w:start w:val="1"/>
      <w:numFmt w:val="lowerLetter"/>
      <w:lvlText w:val="%5"/>
      <w:lvlJc w:val="left"/>
      <w:pPr>
        <w:ind w:left="59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E662462">
      <w:start w:val="1"/>
      <w:numFmt w:val="lowerRoman"/>
      <w:lvlText w:val="%6"/>
      <w:lvlJc w:val="left"/>
      <w:pPr>
        <w:ind w:left="66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3068EC4">
      <w:start w:val="1"/>
      <w:numFmt w:val="decimal"/>
      <w:lvlText w:val="%7"/>
      <w:lvlJc w:val="left"/>
      <w:pPr>
        <w:ind w:left="74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08E147E">
      <w:start w:val="1"/>
      <w:numFmt w:val="lowerLetter"/>
      <w:lvlText w:val="%8"/>
      <w:lvlJc w:val="left"/>
      <w:pPr>
        <w:ind w:left="81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F264F4">
      <w:start w:val="1"/>
      <w:numFmt w:val="lowerRoman"/>
      <w:lvlText w:val="%9"/>
      <w:lvlJc w:val="left"/>
      <w:pPr>
        <w:ind w:left="88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1B873991"/>
    <w:multiLevelType w:val="hybridMultilevel"/>
    <w:tmpl w:val="72FCABF0"/>
    <w:lvl w:ilvl="0" w:tplc="8F16A328">
      <w:start w:val="1"/>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D03D9E">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CE57EC">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69AA2">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24B800">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2C228">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46C084">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B4C81A">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BED8D2">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0C5414E"/>
    <w:multiLevelType w:val="hybridMultilevel"/>
    <w:tmpl w:val="06B0E80A"/>
    <w:lvl w:ilvl="0" w:tplc="80DCF3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18D0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D237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E71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B23F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FC03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EA61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3A32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189E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C8A3D3B"/>
    <w:multiLevelType w:val="hybridMultilevel"/>
    <w:tmpl w:val="747E7B26"/>
    <w:lvl w:ilvl="0" w:tplc="EB64E7D2">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8434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859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E261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121A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0C8A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65B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0020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B8AE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57D1E13"/>
    <w:multiLevelType w:val="hybridMultilevel"/>
    <w:tmpl w:val="E2127A38"/>
    <w:lvl w:ilvl="0" w:tplc="4D9AA07A">
      <w:start w:val="1"/>
      <w:numFmt w:val="bullet"/>
      <w:lvlText w:val=""/>
      <w:lvlJc w:val="left"/>
      <w:pPr>
        <w:ind w:left="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DB010F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D45BC8">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1A07A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4135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0E5CB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10661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6612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A2DC1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50F46BF0"/>
    <w:multiLevelType w:val="hybridMultilevel"/>
    <w:tmpl w:val="3F0899B0"/>
    <w:lvl w:ilvl="0" w:tplc="6E145448">
      <w:start w:val="10"/>
      <w:numFmt w:val="decimal"/>
      <w:lvlText w:val="%1."/>
      <w:lvlJc w:val="left"/>
      <w:pPr>
        <w:ind w:left="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92B680">
      <w:start w:val="1"/>
      <w:numFmt w:val="lowerLetter"/>
      <w:lvlText w:val="%2"/>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6A3128">
      <w:start w:val="1"/>
      <w:numFmt w:val="lowerRoman"/>
      <w:lvlText w:val="%3"/>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146FE4">
      <w:start w:val="1"/>
      <w:numFmt w:val="decimal"/>
      <w:lvlText w:val="%4"/>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2E86AA">
      <w:start w:val="1"/>
      <w:numFmt w:val="lowerLetter"/>
      <w:lvlText w:val="%5"/>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2E4CE8">
      <w:start w:val="1"/>
      <w:numFmt w:val="lowerRoman"/>
      <w:lvlText w:val="%6"/>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3A377E">
      <w:start w:val="1"/>
      <w:numFmt w:val="decimal"/>
      <w:lvlText w:val="%7"/>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07E72">
      <w:start w:val="1"/>
      <w:numFmt w:val="lowerLetter"/>
      <w:lvlText w:val="%8"/>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DE1F06">
      <w:start w:val="1"/>
      <w:numFmt w:val="lowerRoman"/>
      <w:lvlText w:val="%9"/>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18643EE"/>
    <w:multiLevelType w:val="hybridMultilevel"/>
    <w:tmpl w:val="646E4AFA"/>
    <w:lvl w:ilvl="0" w:tplc="E9A4B6F8">
      <w:start w:val="1"/>
      <w:numFmt w:val="decimal"/>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7AB5D0">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0E66C">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B210E2">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B46032">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BA58A8">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BE1BB0">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485234">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A2CB4A">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5367"/>
    <w:rsid w:val="00376394"/>
    <w:rsid w:val="00666F21"/>
    <w:rsid w:val="008C5367"/>
    <w:rsid w:val="00DE30A3"/>
    <w:rsid w:val="00E367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94"/>
    <w:pPr>
      <w:spacing w:after="16" w:line="266" w:lineRule="auto"/>
      <w:ind w:left="17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76394"/>
    <w:pPr>
      <w:keepNext/>
      <w:keepLines/>
      <w:spacing w:after="0" w:line="271" w:lineRule="auto"/>
      <w:ind w:left="10" w:right="18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376394"/>
    <w:pPr>
      <w:keepNext/>
      <w:keepLines/>
      <w:spacing w:after="0" w:line="271" w:lineRule="auto"/>
      <w:ind w:left="10" w:right="18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6394"/>
    <w:rPr>
      <w:rFonts w:ascii="Times New Roman" w:eastAsia="Times New Roman" w:hAnsi="Times New Roman" w:cs="Times New Roman"/>
      <w:b/>
      <w:color w:val="000000"/>
      <w:sz w:val="28"/>
    </w:rPr>
  </w:style>
  <w:style w:type="character" w:customStyle="1" w:styleId="20">
    <w:name w:val="Заголовок 2 Знак"/>
    <w:link w:val="2"/>
    <w:rsid w:val="00376394"/>
    <w:rPr>
      <w:rFonts w:ascii="Times New Roman" w:eastAsia="Times New Roman" w:hAnsi="Times New Roman" w:cs="Times New Roman"/>
      <w:b/>
      <w:color w:val="000000"/>
      <w:sz w:val="28"/>
    </w:rPr>
  </w:style>
  <w:style w:type="table" w:customStyle="1" w:styleId="TableGrid">
    <w:name w:val="TableGrid"/>
    <w:rsid w:val="0037639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367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78B"/>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andia.ru/text/category/adresat/" TargetMode="External"/><Relationship Id="rId13" Type="http://schemas.openxmlformats.org/officeDocument/2006/relationships/hyperlink" Target="http://pandia.ru/text/category/sredstva_massovoj_informatcii/" TargetMode="External"/><Relationship Id="rId18" Type="http://schemas.openxmlformats.org/officeDocument/2006/relationships/hyperlink" Target="http://ntb.bstu.ru/jirbis2/index.php?option=com_irbis&amp;view=irbis&amp;Itemid=108&amp;task=set_static_req&amp;req_irb=%3C.%3EI=%D0%92794008%2F2015%2F3%3C.%3E" TargetMode="External"/><Relationship Id="rId26" Type="http://schemas.openxmlformats.org/officeDocument/2006/relationships/hyperlink" Target="https://elib.bstu.ru/Reader/Book/2014040921153893869400001791" TargetMode="External"/><Relationship Id="rId3" Type="http://schemas.openxmlformats.org/officeDocument/2006/relationships/settings" Target="settings.xml"/><Relationship Id="rId21" Type="http://schemas.openxmlformats.org/officeDocument/2006/relationships/hyperlink" Target="http://ntb.bstu.ru/jirbis2/index.php?option=com_irbis&amp;view=irbis&amp;Itemid=108&amp;task=set_static_req&amp;req_irb=%3C.%3EI=%D0%92794008%2F2015%2F3%3C.%3E" TargetMode="External"/><Relationship Id="rId34" Type="http://schemas.openxmlformats.org/officeDocument/2006/relationships/theme" Target="theme/theme1.xml"/><Relationship Id="rId7" Type="http://schemas.openxmlformats.org/officeDocument/2006/relationships/hyperlink" Target="http://pandia.ru/text/category/adresat/" TargetMode="External"/><Relationship Id="rId12" Type="http://schemas.openxmlformats.org/officeDocument/2006/relationships/hyperlink" Target="http://pandia.ru/text/category/sredstva_massovoj_informatcii/" TargetMode="External"/><Relationship Id="rId17" Type="http://schemas.openxmlformats.org/officeDocument/2006/relationships/hyperlink" Target="http://ntb.bstu.ru/jirbis2/index.php?option=com_irbis&amp;view=irbis&amp;Itemid=108&amp;task=set_static_req&amp;req_irb=%3C.%3EI=%D0%92794008%2F2015%2F3%3C.%3E" TargetMode="External"/><Relationship Id="rId25" Type="http://schemas.openxmlformats.org/officeDocument/2006/relationships/hyperlink" Target="https://elib.bstu.ru/Reader/Book/201404092115389386940000179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tb.bstu.ru/jirbis2/index.php?option=com_irbis&amp;view=irbis&amp;Itemid=108&amp;task=set_static_req&amp;req_irb=%3C.%3EI=%D0%92794008%2F2015%2F3%3C.%3E" TargetMode="External"/><Relationship Id="rId20" Type="http://schemas.openxmlformats.org/officeDocument/2006/relationships/hyperlink" Target="http://ntb.bstu.ru/jirbis2/index.php?option=com_irbis&amp;view=irbis&amp;Itemid=108&amp;task=set_static_req&amp;req_irb=%3C.%3EI=%D0%92794008%2F2015%2F3%3C.%3E"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andia.ru/text/category/gosudarstvennoe_upravlenie/" TargetMode="External"/><Relationship Id="rId24" Type="http://schemas.openxmlformats.org/officeDocument/2006/relationships/hyperlink" Target="http://ntb.bstu.ru/jirbis2/index.php?option=com_irbis&amp;view=irbis&amp;Itemid=108&amp;task=set_static_req&amp;req_irb=%3C.%3EI=%D0%92794008%2F2015%2F3%3C.%3E" TargetMode="External"/><Relationship Id="rId32"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ntb.bstu.ru/jirbis2/index.php?option=com_irbis&amp;view=irbis&amp;Itemid=108&amp;task=set_static_req&amp;req_irb=%3C.%3EI=%D0%92794008%2F2015%2F3%3C.%3E" TargetMode="External"/><Relationship Id="rId23" Type="http://schemas.openxmlformats.org/officeDocument/2006/relationships/hyperlink" Target="http://ntb.bstu.ru/jirbis2/index.php?option=com_irbis&amp;view=irbis&amp;Itemid=108&amp;task=set_static_req&amp;req_irb=%3C.%3EI=%D0%92794008%2F2015%2F3%3C.%3E" TargetMode="External"/><Relationship Id="rId28" Type="http://schemas.openxmlformats.org/officeDocument/2006/relationships/hyperlink" Target="https://elib.bstu.ru/Reader/Book/8743" TargetMode="External"/><Relationship Id="rId10" Type="http://schemas.openxmlformats.org/officeDocument/2006/relationships/hyperlink" Target="http://pandia.ru/text/category/gosudarstvennoe_upravlenie/" TargetMode="External"/><Relationship Id="rId19" Type="http://schemas.openxmlformats.org/officeDocument/2006/relationships/hyperlink" Target="http://ntb.bstu.ru/jirbis2/index.php?option=com_irbis&amp;view=irbis&amp;Itemid=108&amp;task=set_static_req&amp;req_irb=%3C.%3EI=%D0%92794008%2F2015%2F3%3C.%3E"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pandia.ru/text/category/gosudarstvennoe_upravlenie/" TargetMode="External"/><Relationship Id="rId14" Type="http://schemas.openxmlformats.org/officeDocument/2006/relationships/hyperlink" Target="http://pandia.ru/text/category/sredstva_massovoj_informatcii/" TargetMode="External"/><Relationship Id="rId22" Type="http://schemas.openxmlformats.org/officeDocument/2006/relationships/hyperlink" Target="http://ntb.bstu.ru/jirbis2/index.php?option=com_irbis&amp;view=irbis&amp;Itemid=108&amp;task=set_static_req&amp;req_irb=%3C.%3EI=%D0%92794008%2F2015%2F3%3C.%3E" TargetMode="External"/><Relationship Id="rId27" Type="http://schemas.openxmlformats.org/officeDocument/2006/relationships/hyperlink" Target="https://elib.bstu.ru/Reader/Book/8743" TargetMode="External"/><Relationship Id="rId30"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4239</Words>
  <Characters>24166</Characters>
  <Application>Microsoft Office Word</Application>
  <DocSecurity>0</DocSecurity>
  <Lines>201</Lines>
  <Paragraphs>56</Paragraphs>
  <ScaleCrop>false</ScaleCrop>
  <Company/>
  <LinksUpToDate>false</LinksUpToDate>
  <CharactersWithSpaces>28349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User</dc:creator>
  <cp:keywords/>
  <cp:lastModifiedBy>user</cp:lastModifiedBy>
  <cp:revision>3</cp:revision>
  <dcterms:created xsi:type="dcterms:W3CDTF">2020-11-17T07:16:00Z</dcterms:created>
  <dcterms:modified xsi:type="dcterms:W3CDTF">2021-01-25T07:34:00Z</dcterms:modified>
</cp:coreProperties>
</file>